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B4" w:rsidRDefault="005759D0" w:rsidP="00E81B6C">
      <w:r>
        <w:rPr>
          <w:noProof/>
          <w:lang w:eastAsia="de-DE"/>
        </w:rPr>
        <w:drawing>
          <wp:anchor distT="0" distB="0" distL="114300" distR="114300" simplePos="0" relativeHeight="251658240" behindDoc="0" locked="0" layoutInCell="1" allowOverlap="1">
            <wp:simplePos x="0" y="0"/>
            <wp:positionH relativeFrom="margin">
              <wp:posOffset>-786765</wp:posOffset>
            </wp:positionH>
            <wp:positionV relativeFrom="margin">
              <wp:posOffset>-901065</wp:posOffset>
            </wp:positionV>
            <wp:extent cx="7733030" cy="10953115"/>
            <wp:effectExtent l="0" t="0" r="127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bKurtz\AppData\Local\Microsoft\Windows\INetCache\Content.Word\Mustervertrag.wm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33030" cy="1095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138">
        <w:rPr>
          <w:noProof/>
          <w:lang w:eastAsia="de-DE"/>
        </w:rPr>
        <mc:AlternateContent>
          <mc:Choice Requires="wps">
            <w:drawing>
              <wp:anchor distT="45720" distB="45720" distL="114300" distR="114300" simplePos="0" relativeHeight="251660288" behindDoc="0" locked="0" layoutInCell="1" allowOverlap="1">
                <wp:simplePos x="0" y="0"/>
                <wp:positionH relativeFrom="column">
                  <wp:posOffset>-97790</wp:posOffset>
                </wp:positionH>
                <wp:positionV relativeFrom="paragraph">
                  <wp:posOffset>5904230</wp:posOffset>
                </wp:positionV>
                <wp:extent cx="5909310" cy="151257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512570"/>
                        </a:xfrm>
                        <a:prstGeom prst="rect">
                          <a:avLst/>
                        </a:prstGeom>
                        <a:noFill/>
                        <a:ln w="9525">
                          <a:noFill/>
                          <a:miter lim="800000"/>
                          <a:headEnd/>
                          <a:tailEnd/>
                        </a:ln>
                      </wps:spPr>
                      <wps:txbx>
                        <w:txbxContent>
                          <w:p w:rsidR="00C27138" w:rsidRPr="00057B15" w:rsidRDefault="00EA4998"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Untermietvertrag</w:t>
                            </w:r>
                          </w:p>
                          <w:p w:rsidR="00C27138" w:rsidRPr="00C27138" w:rsidRDefault="00C27138" w:rsidP="00C27138">
                            <w:pPr>
                              <w:spacing w:afterLines="50" w:after="120" w:line="288" w:lineRule="auto"/>
                              <w:rPr>
                                <w:rFonts w:ascii="Roboto Medium" w:hAnsi="Roboto Medium"/>
                                <w:color w:val="FFFFFF" w:themeColor="background1"/>
                                <w:sz w:val="36"/>
                                <w:szCs w:val="36"/>
                              </w:rPr>
                            </w:pPr>
                            <w:r w:rsidRPr="00C27138">
                              <w:rPr>
                                <w:rFonts w:ascii="Roboto Medium" w:hAnsi="Roboto Medium"/>
                                <w:color w:val="FFFFFF" w:themeColor="background1"/>
                                <w:sz w:val="36"/>
                                <w:szCs w:val="36"/>
                              </w:rPr>
                              <w:t>Mustervertrag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64.9pt;width:465.3pt;height:1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" filled="f" stroked="f">
                <v:textbox>
                  <w:txbxContent>
                    <w:p w:rsidR="00C27138" w:rsidRPr="00057B15" w:rsidRDefault="00EA4998" w:rsidP="00C27138">
                      <w:pPr>
                        <w:spacing w:afterLines="50" w:after="120" w:line="288" w:lineRule="auto"/>
                        <w:rPr>
                          <w:rFonts w:ascii="Roboto Light" w:hAnsi="Roboto Light"/>
                          <w:color w:val="FFFFFF" w:themeColor="background1"/>
                          <w:sz w:val="72"/>
                          <w:szCs w:val="72"/>
                        </w:rPr>
                      </w:pPr>
                      <w:r>
                        <w:rPr>
                          <w:rFonts w:ascii="Roboto Light" w:hAnsi="Roboto Light"/>
                          <w:color w:val="FFFFFF" w:themeColor="background1"/>
                          <w:sz w:val="72"/>
                          <w:szCs w:val="72"/>
                        </w:rPr>
                        <w:t>Untermietvertrag</w:t>
                      </w:r>
                    </w:p>
                    <w:p w:rsidR="00C27138" w:rsidRPr="00C27138" w:rsidRDefault="00C27138" w:rsidP="00C27138">
                      <w:pPr>
                        <w:spacing w:afterLines="50" w:after="120" w:line="288" w:lineRule="auto"/>
                        <w:rPr>
                          <w:rFonts w:ascii="Roboto Medium" w:hAnsi="Roboto Medium"/>
                          <w:color w:val="FFFFFF" w:themeColor="background1"/>
                          <w:sz w:val="36"/>
                          <w:szCs w:val="36"/>
                        </w:rPr>
                      </w:pPr>
                      <w:r w:rsidRPr="00C27138">
                        <w:rPr>
                          <w:rFonts w:ascii="Roboto Medium" w:hAnsi="Roboto Medium"/>
                          <w:color w:val="FFFFFF" w:themeColor="background1"/>
                          <w:sz w:val="36"/>
                          <w:szCs w:val="36"/>
                        </w:rPr>
                        <w:t>Mustervertrag</w:t>
                      </w:r>
                    </w:p>
                  </w:txbxContent>
                </v:textbox>
                <w10:wrap type="square"/>
              </v:shape>
            </w:pict>
          </mc:Fallback>
        </mc:AlternateContent>
      </w:r>
    </w:p>
    <w:p w:rsidR="00FF2A3C" w:rsidRDefault="00FF2A3C" w:rsidP="0040427A">
      <w:pPr>
        <w:pStyle w:val="berschrift1"/>
        <w:rPr>
          <w:sz w:val="36"/>
          <w:szCs w:val="36"/>
        </w:rPr>
        <w:sectPr w:rsidR="00FF2A3C" w:rsidSect="005759D0">
          <w:pgSz w:w="11906" w:h="16838"/>
          <w:pgMar w:top="1021" w:right="964" w:bottom="1474" w:left="964" w:header="709" w:footer="709" w:gutter="0"/>
          <w:cols w:space="708"/>
          <w:docGrid w:linePitch="360"/>
        </w:sectPr>
      </w:pPr>
    </w:p>
    <w:p w:rsidR="00E81B6C" w:rsidRPr="005759D0" w:rsidRDefault="00EA4998" w:rsidP="0040427A">
      <w:pPr>
        <w:pStyle w:val="berschrift1"/>
        <w:rPr>
          <w:sz w:val="36"/>
          <w:szCs w:val="36"/>
        </w:rPr>
      </w:pPr>
      <w:r>
        <w:rPr>
          <w:sz w:val="36"/>
          <w:szCs w:val="36"/>
        </w:rPr>
        <w:lastRenderedPageBreak/>
        <w:t>Untermietvertrag</w:t>
      </w:r>
    </w:p>
    <w:p w:rsidR="00EA4998" w:rsidRDefault="00EA4998" w:rsidP="00EA4998">
      <w:pPr>
        <w:spacing w:after="360"/>
        <w:ind w:firstLine="709"/>
      </w:pPr>
    </w:p>
    <w:p w:rsidR="00EA4998" w:rsidRPr="00E81B6C" w:rsidRDefault="00E81B6C" w:rsidP="00EA4998">
      <w:pPr>
        <w:spacing w:after="360"/>
      </w:pPr>
      <w:r w:rsidRPr="00E81B6C">
        <w:t>Zwischen</w:t>
      </w:r>
      <w:r w:rsidR="005D03B7">
        <w:tab/>
      </w:r>
      <w:r w:rsidR="005D03B7">
        <w:tab/>
      </w:r>
      <w:r w:rsidR="005D03B7">
        <w:tab/>
      </w:r>
      <w:r w:rsidR="005D03B7">
        <w:tab/>
      </w:r>
      <w:r w:rsidR="005D03B7">
        <w:tab/>
      </w:r>
      <w:r w:rsidR="00EA4998">
        <w:tab/>
      </w:r>
      <w:r w:rsidR="00EA4998">
        <w:tab/>
      </w:r>
      <w:r w:rsidR="005D03B7">
        <w:t xml:space="preserve">und </w:t>
      </w:r>
    </w:p>
    <w:p w:rsidR="005D03B7" w:rsidRDefault="005D03B7" w:rsidP="0040427A">
      <w:pPr>
        <w:spacing w:after="0"/>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rsidR="00E81B6C" w:rsidRPr="0040427A" w:rsidRDefault="005D03B7" w:rsidP="0040427A">
      <w:pPr>
        <w:spacing w:after="360" w:line="240" w:lineRule="auto"/>
        <w:rPr>
          <w:sz w:val="18"/>
        </w:rPr>
      </w:pPr>
      <w:r w:rsidRPr="0040427A">
        <w:rPr>
          <w:sz w:val="18"/>
        </w:rPr>
        <w:t>Name, Vorname</w:t>
      </w:r>
      <w:r w:rsidRPr="0040427A">
        <w:rPr>
          <w:sz w:val="18"/>
        </w:rPr>
        <w:tab/>
      </w:r>
      <w:r w:rsidRPr="0040427A">
        <w:rPr>
          <w:sz w:val="18"/>
        </w:rPr>
        <w:tab/>
      </w:r>
      <w:r w:rsidRPr="0040427A">
        <w:rPr>
          <w:sz w:val="18"/>
        </w:rPr>
        <w:tab/>
      </w:r>
      <w:r w:rsidRPr="0040427A">
        <w:rPr>
          <w:sz w:val="18"/>
        </w:rPr>
        <w:tab/>
      </w:r>
      <w:r w:rsidRPr="0040427A">
        <w:rPr>
          <w:sz w:val="18"/>
        </w:rPr>
        <w:tab/>
      </w:r>
      <w:r w:rsidRPr="0040427A">
        <w:rPr>
          <w:sz w:val="18"/>
        </w:rPr>
        <w:tab/>
      </w:r>
      <w:r w:rsidR="0040427A">
        <w:rPr>
          <w:sz w:val="18"/>
        </w:rPr>
        <w:tab/>
      </w:r>
      <w:r w:rsidRPr="0040427A">
        <w:rPr>
          <w:sz w:val="18"/>
        </w:rPr>
        <w:t>Name, Vorname</w:t>
      </w:r>
    </w:p>
    <w:p w:rsidR="005D03B7" w:rsidRPr="005D03B7" w:rsidRDefault="005D03B7" w:rsidP="0040427A">
      <w:pPr>
        <w:spacing w:after="0"/>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rsidR="005D03B7" w:rsidRPr="0040427A" w:rsidRDefault="005D03B7" w:rsidP="0040427A">
      <w:pPr>
        <w:spacing w:after="360" w:line="240" w:lineRule="auto"/>
        <w:rPr>
          <w:sz w:val="18"/>
          <w:szCs w:val="18"/>
        </w:rPr>
      </w:pPr>
      <w:r w:rsidRPr="0040427A">
        <w:rPr>
          <w:sz w:val="18"/>
          <w:szCs w:val="18"/>
        </w:rPr>
        <w:t>Straße, Hausnr.</w:t>
      </w:r>
      <w:r w:rsidRPr="0040427A">
        <w:rPr>
          <w:sz w:val="18"/>
          <w:szCs w:val="18"/>
        </w:rPr>
        <w:tab/>
      </w:r>
      <w:r w:rsidRPr="0040427A">
        <w:rPr>
          <w:sz w:val="18"/>
          <w:szCs w:val="18"/>
        </w:rPr>
        <w:tab/>
      </w:r>
      <w:r w:rsidRPr="0040427A">
        <w:rPr>
          <w:sz w:val="18"/>
          <w:szCs w:val="18"/>
        </w:rPr>
        <w:tab/>
      </w:r>
      <w:r w:rsidRPr="0040427A">
        <w:rPr>
          <w:sz w:val="18"/>
          <w:szCs w:val="18"/>
        </w:rPr>
        <w:tab/>
      </w:r>
      <w:r w:rsidRPr="0040427A">
        <w:rPr>
          <w:sz w:val="18"/>
          <w:szCs w:val="18"/>
        </w:rPr>
        <w:tab/>
      </w:r>
      <w:r w:rsidRPr="0040427A">
        <w:rPr>
          <w:sz w:val="18"/>
          <w:szCs w:val="18"/>
        </w:rPr>
        <w:tab/>
      </w:r>
      <w:r w:rsidR="0040427A">
        <w:rPr>
          <w:sz w:val="18"/>
          <w:szCs w:val="18"/>
        </w:rPr>
        <w:tab/>
      </w:r>
      <w:r w:rsidRPr="0040427A">
        <w:rPr>
          <w:sz w:val="18"/>
          <w:szCs w:val="18"/>
        </w:rPr>
        <w:t>Straße, Hausnr.</w:t>
      </w:r>
    </w:p>
    <w:p w:rsidR="005D03B7" w:rsidRDefault="005D03B7" w:rsidP="0040427A">
      <w:pPr>
        <w:spacing w:after="0"/>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rsidR="00E81B6C" w:rsidRPr="0040427A" w:rsidRDefault="005D03B7" w:rsidP="005D03B7">
      <w:pPr>
        <w:spacing w:after="360"/>
        <w:rPr>
          <w:sz w:val="18"/>
          <w:szCs w:val="18"/>
        </w:rPr>
      </w:pPr>
      <w:r w:rsidRPr="0040427A">
        <w:rPr>
          <w:sz w:val="18"/>
          <w:szCs w:val="18"/>
        </w:rPr>
        <w:t>PLZ, Wohnort</w:t>
      </w:r>
      <w:r w:rsidRPr="0040427A">
        <w:rPr>
          <w:sz w:val="18"/>
          <w:szCs w:val="18"/>
        </w:rPr>
        <w:tab/>
      </w:r>
      <w:r w:rsidRPr="0040427A">
        <w:rPr>
          <w:sz w:val="18"/>
          <w:szCs w:val="18"/>
        </w:rPr>
        <w:tab/>
      </w:r>
      <w:r w:rsidRPr="0040427A">
        <w:rPr>
          <w:sz w:val="18"/>
          <w:szCs w:val="18"/>
        </w:rPr>
        <w:tab/>
      </w:r>
      <w:r w:rsidRPr="0040427A">
        <w:rPr>
          <w:sz w:val="18"/>
          <w:szCs w:val="18"/>
        </w:rPr>
        <w:tab/>
      </w:r>
      <w:r w:rsidRPr="0040427A">
        <w:rPr>
          <w:sz w:val="18"/>
          <w:szCs w:val="18"/>
        </w:rPr>
        <w:tab/>
      </w:r>
      <w:r w:rsidRPr="0040427A">
        <w:rPr>
          <w:sz w:val="18"/>
          <w:szCs w:val="18"/>
        </w:rPr>
        <w:tab/>
      </w:r>
      <w:r w:rsidRPr="0040427A">
        <w:rPr>
          <w:sz w:val="18"/>
          <w:szCs w:val="18"/>
        </w:rPr>
        <w:tab/>
        <w:t>PLZ, Wohnort</w:t>
      </w:r>
    </w:p>
    <w:p w:rsidR="00EA4998" w:rsidRDefault="00EA4998" w:rsidP="00EA4998">
      <w:pPr>
        <w:spacing w:after="360"/>
      </w:pPr>
      <w:r>
        <w:t>–</w:t>
      </w:r>
      <w:r>
        <w:t xml:space="preserve"> im Folgenden Hauptmieter genannt – </w:t>
      </w:r>
      <w:r>
        <w:tab/>
      </w:r>
      <w:r>
        <w:tab/>
      </w:r>
      <w:r>
        <w:tab/>
      </w:r>
      <w:r>
        <w:tab/>
      </w:r>
      <w:r>
        <w:t>–</w:t>
      </w:r>
      <w:r>
        <w:t xml:space="preserve"> im Folgenden Untermieter genannt –</w:t>
      </w:r>
    </w:p>
    <w:p w:rsidR="00EA4998" w:rsidRDefault="00EA4998" w:rsidP="0040427A">
      <w:pPr>
        <w:spacing w:after="360"/>
        <w:jc w:val="center"/>
      </w:pPr>
    </w:p>
    <w:p w:rsidR="00EA4998" w:rsidRDefault="00EA4998" w:rsidP="00E81B6C">
      <w:pPr>
        <w:pStyle w:val="berschrift3"/>
      </w:pPr>
      <w:r>
        <w:t>§ 1 Mietsache</w:t>
      </w:r>
    </w:p>
    <w:p w:rsidR="00E81B6C" w:rsidRPr="00EA4998" w:rsidRDefault="00EA4998" w:rsidP="00EA4998">
      <w:pPr>
        <w:pStyle w:val="KeinLeerraum"/>
        <w:numPr>
          <w:ilvl w:val="0"/>
          <w:numId w:val="2"/>
        </w:numPr>
        <w:rPr>
          <w:rStyle w:val="berschrift4Zchn"/>
          <w:rFonts w:eastAsiaTheme="minorHAnsi" w:cstheme="minorBidi"/>
          <w:iCs w:val="0"/>
          <w:color w:val="auto"/>
        </w:rPr>
      </w:pPr>
      <w:r w:rsidRPr="00CC1B1C">
        <w:rPr>
          <w:rFonts w:cs="Arial"/>
          <w:szCs w:val="20"/>
        </w:rPr>
        <w:t>Der Hauptmieter hat von dessen Vermieter</w:t>
      </w:r>
      <w:r w:rsidR="007C4038">
        <w:rPr>
          <w:u w:val="single"/>
        </w:rPr>
        <w:tab/>
      </w:r>
      <w:r w:rsidR="007C4038">
        <w:rPr>
          <w:u w:val="single"/>
        </w:rPr>
        <w:tab/>
      </w:r>
      <w:r>
        <w:t xml:space="preserve"> (Name, Anschrift) folgende Mietsache angemietet: </w:t>
      </w:r>
      <w:r w:rsidR="007C4038" w:rsidRPr="00EA4998">
        <w:rPr>
          <w:u w:val="single"/>
        </w:rPr>
        <w:tab/>
      </w:r>
      <w:r w:rsidR="007C4038" w:rsidRPr="00EA4998">
        <w:rPr>
          <w:u w:val="single"/>
        </w:rPr>
        <w:tab/>
      </w:r>
      <w:r w:rsidR="007C4038" w:rsidRPr="00EA4998">
        <w:rPr>
          <w:u w:val="single"/>
        </w:rPr>
        <w:tab/>
      </w:r>
      <w:r w:rsidR="007C4038" w:rsidRPr="00EA4998">
        <w:rPr>
          <w:u w:val="single"/>
        </w:rPr>
        <w:tab/>
      </w:r>
      <w:r w:rsidR="007C4038" w:rsidRPr="00EA4998">
        <w:rPr>
          <w:u w:val="single"/>
        </w:rPr>
        <w:tab/>
      </w:r>
      <w:r w:rsidR="007C4038" w:rsidRPr="00EA4998">
        <w:rPr>
          <w:u w:val="single"/>
        </w:rPr>
        <w:tab/>
      </w:r>
      <w:r w:rsidR="007C4038" w:rsidRPr="00EA4998">
        <w:rPr>
          <w:u w:val="single"/>
        </w:rPr>
        <w:tab/>
      </w:r>
      <w:r w:rsidR="0040427A">
        <w:t xml:space="preserve"> </w:t>
      </w:r>
      <w:r w:rsidRPr="00EA4998">
        <w:rPr>
          <w:rStyle w:val="berschrift4Zchn"/>
          <w:color w:val="auto"/>
        </w:rPr>
        <w:t>(genaue Bezeichnung und Adresse)</w:t>
      </w:r>
      <w:r>
        <w:rPr>
          <w:rStyle w:val="berschrift4Zchn"/>
          <w:color w:val="auto"/>
        </w:rPr>
        <w:t>.</w:t>
      </w:r>
    </w:p>
    <w:p w:rsidR="00EA4998" w:rsidRDefault="00EA4998" w:rsidP="00EA4998">
      <w:pPr>
        <w:pStyle w:val="KeinLeerraum"/>
        <w:ind w:left="720"/>
      </w:pPr>
      <w:r>
        <w:rPr>
          <w:rFonts w:cs="Arial"/>
          <w:szCs w:val="20"/>
        </w:rPr>
        <w:t>Die Mietsache besteht aus den folgenden Zimmern / Räumen:</w:t>
      </w:r>
    </w:p>
    <w:p w:rsidR="00EA4998" w:rsidRDefault="00EA4998" w:rsidP="00EA4998">
      <w:pPr>
        <w:pStyle w:val="KeinLeerraum"/>
        <w:ind w:left="720"/>
        <w:rPr>
          <w:u w:val="single"/>
        </w:rPr>
      </w:pPr>
      <w:r w:rsidRPr="00EA4998">
        <w:rPr>
          <w:u w:val="single"/>
        </w:rPr>
        <w:tab/>
      </w:r>
      <w:r w:rsidRPr="00EA4998">
        <w:rPr>
          <w:u w:val="single"/>
        </w:rPr>
        <w:tab/>
      </w:r>
      <w:r w:rsidRPr="00EA4998">
        <w:rPr>
          <w:u w:val="single"/>
        </w:rPr>
        <w:tab/>
      </w:r>
      <w:r w:rsidRPr="00EA4998">
        <w:rPr>
          <w:u w:val="single"/>
        </w:rPr>
        <w:tab/>
      </w:r>
      <w:r w:rsidRPr="00EA4998">
        <w:rPr>
          <w:u w:val="single"/>
        </w:rPr>
        <w:tab/>
      </w:r>
      <w:r w:rsidRPr="00EA4998">
        <w:rPr>
          <w:u w:val="single"/>
        </w:rPr>
        <w:tab/>
      </w:r>
      <w:r w:rsidRPr="00EA4998">
        <w:rPr>
          <w:u w:val="single"/>
        </w:rPr>
        <w:tab/>
      </w:r>
      <w:r>
        <w:rPr>
          <w:u w:val="single"/>
        </w:rPr>
        <w:tab/>
      </w:r>
      <w:r>
        <w:rPr>
          <w:u w:val="single"/>
        </w:rPr>
        <w:tab/>
      </w:r>
      <w:r>
        <w:rPr>
          <w:u w:val="single"/>
        </w:rPr>
        <w:tab/>
      </w:r>
      <w:r>
        <w:rPr>
          <w:u w:val="single"/>
        </w:rPr>
        <w:tab/>
      </w:r>
      <w:r>
        <w:rPr>
          <w:u w:val="single"/>
        </w:rPr>
        <w:tab/>
      </w:r>
      <w:r>
        <w:rPr>
          <w:u w:val="single"/>
        </w:rPr>
        <w:tab/>
      </w:r>
    </w:p>
    <w:p w:rsidR="00EA4998" w:rsidRDefault="00EA4998" w:rsidP="00EA4998">
      <w:pPr>
        <w:pStyle w:val="KeinLeerraum"/>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A4998" w:rsidRDefault="00EA4998" w:rsidP="00EA4998">
      <w:pPr>
        <w:pStyle w:val="KeinLeerraum"/>
        <w:ind w:left="720"/>
      </w:pPr>
      <w:r>
        <w:t>(Aufzählung)</w:t>
      </w:r>
    </w:p>
    <w:p w:rsidR="00EA4998" w:rsidRDefault="00EA4998" w:rsidP="00EA4998">
      <w:pPr>
        <w:pStyle w:val="KeinLeerraum"/>
        <w:ind w:left="720"/>
      </w:pPr>
      <w:r>
        <w:rPr>
          <w:rFonts w:cs="Arial"/>
          <w:szCs w:val="20"/>
        </w:rPr>
        <w:t>Die Mietsache hat eine Fläche von ca.</w:t>
      </w:r>
      <w:r>
        <w:rPr>
          <w:u w:val="single"/>
        </w:rPr>
        <w:tab/>
      </w:r>
      <w:r>
        <w:rPr>
          <w:u w:val="single"/>
        </w:rPr>
        <w:tab/>
      </w:r>
      <w:r>
        <w:t xml:space="preserve"> </w:t>
      </w:r>
      <w:r>
        <w:t>m².</w:t>
      </w:r>
    </w:p>
    <w:p w:rsidR="00EA4998" w:rsidRDefault="00EA4998" w:rsidP="00EA4998">
      <w:pPr>
        <w:pStyle w:val="KeinLeerraum"/>
        <w:ind w:left="720"/>
        <w:rPr>
          <w:rFonts w:cs="Arial"/>
          <w:szCs w:val="20"/>
        </w:rPr>
      </w:pPr>
      <w:r w:rsidRPr="00EA4998">
        <w:rPr>
          <w:color w:val="A6A6A6" w:themeColor="background1" w:themeShade="A6"/>
        </w:rPr>
        <w:t xml:space="preserve">[Optional:] </w:t>
      </w:r>
      <w:r w:rsidRPr="00CC1B1C">
        <w:rPr>
          <w:rFonts w:cs="Arial"/>
          <w:szCs w:val="20"/>
        </w:rPr>
        <w:t>Die Mietsache beinhaltet die gemeinsame Nutzung folgender Räumlichkeiten:</w:t>
      </w:r>
    </w:p>
    <w:p w:rsidR="00EA4998" w:rsidRDefault="00EA4998" w:rsidP="00EA4998">
      <w:pPr>
        <w:pStyle w:val="KeinLeerraum"/>
        <w:ind w:left="720"/>
        <w:rPr>
          <w:u w:val="single"/>
        </w:rPr>
      </w:pPr>
      <w:r w:rsidRPr="00EA4998">
        <w:rPr>
          <w:u w:val="single"/>
        </w:rPr>
        <w:tab/>
      </w:r>
      <w:r w:rsidRPr="00EA4998">
        <w:rPr>
          <w:u w:val="single"/>
        </w:rPr>
        <w:tab/>
      </w:r>
      <w:r w:rsidRPr="00EA4998">
        <w:rPr>
          <w:u w:val="single"/>
        </w:rPr>
        <w:tab/>
      </w:r>
      <w:r w:rsidRPr="00EA4998">
        <w:rPr>
          <w:u w:val="single"/>
        </w:rPr>
        <w:tab/>
      </w:r>
      <w:r w:rsidRPr="00EA4998">
        <w:rPr>
          <w:u w:val="single"/>
        </w:rPr>
        <w:tab/>
      </w:r>
      <w:r w:rsidRPr="00EA4998">
        <w:rPr>
          <w:u w:val="single"/>
        </w:rPr>
        <w:tab/>
      </w:r>
      <w:r w:rsidRPr="00EA4998">
        <w:rPr>
          <w:u w:val="single"/>
        </w:rPr>
        <w:tab/>
      </w:r>
      <w:r>
        <w:rPr>
          <w:u w:val="single"/>
        </w:rPr>
        <w:tab/>
      </w:r>
      <w:r>
        <w:rPr>
          <w:u w:val="single"/>
        </w:rPr>
        <w:tab/>
      </w:r>
      <w:r>
        <w:rPr>
          <w:u w:val="single"/>
        </w:rPr>
        <w:tab/>
      </w:r>
      <w:r>
        <w:rPr>
          <w:u w:val="single"/>
        </w:rPr>
        <w:tab/>
      </w:r>
      <w:r>
        <w:rPr>
          <w:u w:val="single"/>
        </w:rPr>
        <w:tab/>
      </w:r>
      <w:r>
        <w:rPr>
          <w:u w:val="single"/>
        </w:rPr>
        <w:tab/>
      </w:r>
    </w:p>
    <w:p w:rsidR="00EA4998" w:rsidRDefault="00EA4998" w:rsidP="00EA4998">
      <w:pPr>
        <w:pStyle w:val="KeinLeerraum"/>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A4998" w:rsidRDefault="00EA4998" w:rsidP="00EA4998">
      <w:pPr>
        <w:pStyle w:val="KeinLeerraum"/>
        <w:ind w:left="720"/>
      </w:pPr>
      <w:r>
        <w:t>(Aufzählung)</w:t>
      </w:r>
    </w:p>
    <w:p w:rsidR="00EA4998" w:rsidRPr="00EA4998" w:rsidRDefault="00EA4998" w:rsidP="00EA4998">
      <w:pPr>
        <w:pStyle w:val="KeinLeerraum"/>
        <w:numPr>
          <w:ilvl w:val="0"/>
          <w:numId w:val="2"/>
        </w:numPr>
      </w:pPr>
      <w:r w:rsidRPr="00CC1B1C">
        <w:rPr>
          <w:rFonts w:cs="Arial"/>
          <w:szCs w:val="20"/>
        </w:rPr>
        <w:t>Die Mietsache wird vom Hauptmieter an den Untermieter untervermietet. Der Vermieter ist mit dieser Untervermietung einverstanden.</w:t>
      </w:r>
    </w:p>
    <w:p w:rsidR="00EA4998" w:rsidRPr="00EA4998" w:rsidRDefault="00EA4998" w:rsidP="00EA4998">
      <w:pPr>
        <w:pStyle w:val="Listenabsatz"/>
        <w:numPr>
          <w:ilvl w:val="0"/>
          <w:numId w:val="2"/>
        </w:numPr>
        <w:jc w:val="both"/>
        <w:rPr>
          <w:rFonts w:cs="Arial"/>
          <w:szCs w:val="20"/>
        </w:rPr>
      </w:pPr>
      <w:r w:rsidRPr="00EA4998">
        <w:rPr>
          <w:rFonts w:cs="Arial"/>
          <w:szCs w:val="20"/>
        </w:rPr>
        <w:t>Dem Untermieter werden vom Hauptmieter für die Dauer der Untermietzeit folgende</w:t>
      </w:r>
    </w:p>
    <w:p w:rsidR="00EA4998" w:rsidRDefault="00EA4998" w:rsidP="00EA4998">
      <w:pPr>
        <w:pStyle w:val="KeinLeerraum"/>
        <w:ind w:left="720"/>
        <w:rPr>
          <w:u w:val="single"/>
        </w:rPr>
      </w:pPr>
      <w:r w:rsidRPr="00CC1B1C">
        <w:rPr>
          <w:rFonts w:cs="Arial"/>
          <w:szCs w:val="20"/>
        </w:rPr>
        <w:t>Schlüssel ausgehändigt:</w:t>
      </w:r>
      <w:r>
        <w:rPr>
          <w:rFonts w:cs="Arial"/>
          <w:szCs w:val="20"/>
        </w:rPr>
        <w:t xml:space="preserve"> </w:t>
      </w:r>
      <w:r w:rsidRPr="00EA4998">
        <w:rPr>
          <w:u w:val="single"/>
        </w:rPr>
        <w:tab/>
      </w:r>
      <w:r w:rsidRPr="00EA4998">
        <w:rPr>
          <w:u w:val="single"/>
        </w:rPr>
        <w:tab/>
      </w:r>
      <w:r w:rsidRPr="00EA4998">
        <w:rPr>
          <w:u w:val="single"/>
        </w:rPr>
        <w:tab/>
      </w:r>
      <w:r w:rsidRPr="00EA4998">
        <w:rPr>
          <w:u w:val="single"/>
        </w:rPr>
        <w:tab/>
      </w:r>
      <w:r w:rsidRPr="00EA4998">
        <w:rPr>
          <w:u w:val="single"/>
        </w:rPr>
        <w:tab/>
      </w:r>
      <w:r w:rsidRPr="00EA4998">
        <w:rPr>
          <w:u w:val="single"/>
        </w:rPr>
        <w:tab/>
      </w:r>
      <w:r w:rsidRPr="00EA4998">
        <w:rPr>
          <w:u w:val="single"/>
        </w:rPr>
        <w:tab/>
      </w:r>
    </w:p>
    <w:p w:rsidR="00EA4998" w:rsidRDefault="00EA4998" w:rsidP="00EA4998">
      <w:pPr>
        <w:pStyle w:val="KeinLeerraum"/>
        <w:ind w:left="720"/>
        <w:rPr>
          <w:u w:val="single"/>
        </w:rPr>
      </w:pPr>
    </w:p>
    <w:p w:rsidR="00EA4998" w:rsidRDefault="00EA4998" w:rsidP="00EA4998">
      <w:pPr>
        <w:pStyle w:val="KeinLeerraum"/>
        <w:ind w:left="0"/>
      </w:pPr>
      <w:r>
        <w:t>§ 2 Miete und Nebenkosten</w:t>
      </w:r>
    </w:p>
    <w:p w:rsidR="00EA4998" w:rsidRPr="00CC1B1C" w:rsidRDefault="00EA4998" w:rsidP="00EA4998">
      <w:pPr>
        <w:jc w:val="both"/>
        <w:rPr>
          <w:rFonts w:cs="Arial"/>
          <w:szCs w:val="20"/>
        </w:rPr>
      </w:pPr>
      <w:r>
        <w:rPr>
          <w:rFonts w:cs="Arial"/>
          <w:szCs w:val="20"/>
        </w:rPr>
        <w:t>1.</w:t>
      </w:r>
      <w:r>
        <w:rPr>
          <w:rFonts w:cs="Arial"/>
          <w:szCs w:val="20"/>
        </w:rPr>
        <w:tab/>
      </w:r>
      <w:r w:rsidRPr="00CC1B1C">
        <w:rPr>
          <w:rFonts w:cs="Arial"/>
          <w:szCs w:val="20"/>
        </w:rPr>
        <w:t xml:space="preserve">Die Nettomiete beträgt monatlich </w:t>
      </w:r>
      <w:r>
        <w:rPr>
          <w:u w:val="single"/>
        </w:rPr>
        <w:tab/>
      </w:r>
      <w:r>
        <w:rPr>
          <w:u w:val="single"/>
        </w:rPr>
        <w:tab/>
      </w:r>
      <w:r w:rsidRPr="00CC1B1C">
        <w:rPr>
          <w:rFonts w:cs="Arial"/>
          <w:szCs w:val="20"/>
        </w:rPr>
        <w:t xml:space="preserve"> € (in Worten: </w:t>
      </w:r>
      <w:r>
        <w:rPr>
          <w:u w:val="single"/>
        </w:rPr>
        <w:tab/>
      </w:r>
      <w:r>
        <w:rPr>
          <w:u w:val="single"/>
        </w:rPr>
        <w:tab/>
      </w:r>
      <w:r>
        <w:rPr>
          <w:rFonts w:cs="Arial"/>
          <w:szCs w:val="20"/>
        </w:rPr>
        <w:t xml:space="preserve"> €)</w:t>
      </w:r>
    </w:p>
    <w:p w:rsidR="00EA4998" w:rsidRPr="00CC1B1C" w:rsidRDefault="00EA4998" w:rsidP="00EA4998">
      <w:pPr>
        <w:jc w:val="both"/>
        <w:rPr>
          <w:rFonts w:cs="Arial"/>
          <w:szCs w:val="20"/>
        </w:rPr>
      </w:pPr>
      <w:r w:rsidRPr="00CC1B1C">
        <w:rPr>
          <w:rFonts w:cs="Arial"/>
          <w:szCs w:val="20"/>
        </w:rPr>
        <w:t>2.</w:t>
      </w:r>
      <w:r w:rsidRPr="00CC1B1C">
        <w:rPr>
          <w:rFonts w:cs="Arial"/>
          <w:szCs w:val="20"/>
        </w:rPr>
        <w:tab/>
        <w:t>Die Vorauszahlung auf die Nebenkosten bet</w:t>
      </w:r>
      <w:r>
        <w:rPr>
          <w:rFonts w:cs="Arial"/>
          <w:szCs w:val="20"/>
        </w:rPr>
        <w:t xml:space="preserve">rägt monatlich </w:t>
      </w:r>
      <w:r>
        <w:rPr>
          <w:u w:val="single"/>
        </w:rPr>
        <w:tab/>
      </w:r>
      <w:r>
        <w:rPr>
          <w:u w:val="single"/>
        </w:rPr>
        <w:tab/>
      </w:r>
      <w:r>
        <w:rPr>
          <w:rFonts w:cs="Arial"/>
          <w:szCs w:val="20"/>
        </w:rPr>
        <w:t xml:space="preserve"> €.</w:t>
      </w:r>
    </w:p>
    <w:p w:rsidR="00EA4998" w:rsidRPr="00CC1B1C" w:rsidRDefault="00EA4998" w:rsidP="00EA4998">
      <w:pPr>
        <w:ind w:firstLine="708"/>
        <w:jc w:val="both"/>
        <w:rPr>
          <w:rFonts w:cs="Arial"/>
          <w:szCs w:val="20"/>
        </w:rPr>
      </w:pPr>
      <w:r w:rsidRPr="00CC1B1C">
        <w:rPr>
          <w:rFonts w:cs="Arial"/>
          <w:szCs w:val="20"/>
        </w:rPr>
        <w:t>(Oder: Die Nebenkosten werden monatlich pausch</w:t>
      </w:r>
      <w:r>
        <w:rPr>
          <w:rFonts w:cs="Arial"/>
          <w:szCs w:val="20"/>
        </w:rPr>
        <w:t xml:space="preserve">al mit </w:t>
      </w:r>
      <w:r>
        <w:rPr>
          <w:u w:val="single"/>
        </w:rPr>
        <w:tab/>
      </w:r>
      <w:r>
        <w:rPr>
          <w:u w:val="single"/>
        </w:rPr>
        <w:tab/>
      </w:r>
      <w:r>
        <w:rPr>
          <w:rFonts w:cs="Arial"/>
          <w:szCs w:val="20"/>
        </w:rPr>
        <w:t xml:space="preserve"> € berechnet.)</w:t>
      </w:r>
    </w:p>
    <w:p w:rsidR="00EA4998" w:rsidRPr="00CC1B1C" w:rsidRDefault="00EA4998" w:rsidP="00EA4998">
      <w:pPr>
        <w:ind w:left="708" w:hanging="708"/>
        <w:jc w:val="both"/>
        <w:rPr>
          <w:rFonts w:cs="Arial"/>
          <w:szCs w:val="20"/>
        </w:rPr>
      </w:pPr>
      <w:r w:rsidRPr="00CC1B1C">
        <w:rPr>
          <w:rFonts w:cs="Arial"/>
          <w:szCs w:val="20"/>
        </w:rPr>
        <w:t>3.</w:t>
      </w:r>
      <w:r w:rsidRPr="00CC1B1C">
        <w:rPr>
          <w:rFonts w:cs="Arial"/>
          <w:szCs w:val="20"/>
        </w:rPr>
        <w:tab/>
        <w:t>Die Miete inklusive der Vorauszahlungen/Pauschalen sind monatlich im Voraus, spätestens am dritten Werktag des Monats kostenfrei auf das Konto des Hauptmieters (optional: auf das Konto</w:t>
      </w:r>
      <w:r>
        <w:rPr>
          <w:rFonts w:cs="Arial"/>
          <w:szCs w:val="20"/>
        </w:rPr>
        <w:t xml:space="preserve"> des Vermieters) zu überweisen.</w:t>
      </w:r>
    </w:p>
    <w:p w:rsidR="00EA4998" w:rsidRPr="00CC1B1C" w:rsidRDefault="00EA4998" w:rsidP="00EA4998">
      <w:pPr>
        <w:ind w:left="708" w:hanging="708"/>
        <w:jc w:val="both"/>
        <w:rPr>
          <w:rFonts w:cs="Arial"/>
          <w:szCs w:val="20"/>
        </w:rPr>
      </w:pPr>
      <w:r w:rsidRPr="00CC1B1C">
        <w:rPr>
          <w:rFonts w:cs="Arial"/>
          <w:szCs w:val="20"/>
        </w:rPr>
        <w:t>4.</w:t>
      </w:r>
      <w:r w:rsidRPr="00CC1B1C">
        <w:rPr>
          <w:rFonts w:cs="Arial"/>
          <w:szCs w:val="20"/>
        </w:rPr>
        <w:tab/>
        <w:t>Ändern sich die Miete oder die Vorauszahlungen / Pauschalen des Hauptmietvertrages, so gelten die Änderungen auch im Verhältnis de</w:t>
      </w:r>
      <w:r>
        <w:rPr>
          <w:rFonts w:cs="Arial"/>
          <w:szCs w:val="20"/>
        </w:rPr>
        <w:t>s Hauptmieters zum Untermieter.</w:t>
      </w:r>
    </w:p>
    <w:p w:rsidR="00EA4998" w:rsidRDefault="00EA4998" w:rsidP="00EA4998">
      <w:pPr>
        <w:ind w:left="708" w:hanging="708"/>
        <w:jc w:val="both"/>
        <w:rPr>
          <w:rFonts w:cs="Arial"/>
          <w:szCs w:val="20"/>
        </w:rPr>
      </w:pPr>
      <w:r w:rsidRPr="00CC1B1C">
        <w:rPr>
          <w:rFonts w:cs="Arial"/>
          <w:szCs w:val="20"/>
        </w:rPr>
        <w:t>5.</w:t>
      </w:r>
      <w:r w:rsidRPr="00CC1B1C">
        <w:rPr>
          <w:rFonts w:cs="Arial"/>
          <w:szCs w:val="20"/>
        </w:rPr>
        <w:tab/>
        <w:t>Die Abrechnung der Nebenkostenvorauszahlungen richtet sich nach den Vorschriften des Hauptmietvertrages.</w:t>
      </w:r>
    </w:p>
    <w:p w:rsidR="00EA4998" w:rsidRDefault="00EA4998" w:rsidP="00EA4998">
      <w:pPr>
        <w:ind w:left="708" w:hanging="708"/>
        <w:jc w:val="both"/>
        <w:rPr>
          <w:rFonts w:cs="Arial"/>
          <w:szCs w:val="20"/>
        </w:rPr>
      </w:pPr>
    </w:p>
    <w:p w:rsidR="00EA4998" w:rsidRDefault="00EA4998" w:rsidP="00EA4998">
      <w:pPr>
        <w:ind w:left="708" w:hanging="708"/>
        <w:jc w:val="both"/>
        <w:rPr>
          <w:rFonts w:cs="Arial"/>
          <w:szCs w:val="20"/>
        </w:rPr>
      </w:pPr>
      <w:r>
        <w:rPr>
          <w:rFonts w:cs="Arial"/>
          <w:szCs w:val="20"/>
        </w:rPr>
        <w:t>§ 3 Kaution</w:t>
      </w:r>
    </w:p>
    <w:p w:rsidR="00EA4998" w:rsidRDefault="00EA4998" w:rsidP="00EA4998">
      <w:pPr>
        <w:jc w:val="both"/>
        <w:rPr>
          <w:rFonts w:cs="Arial"/>
          <w:szCs w:val="20"/>
        </w:rPr>
      </w:pPr>
      <w:r w:rsidRPr="00653EB3">
        <w:rPr>
          <w:rFonts w:cs="Arial"/>
          <w:szCs w:val="20"/>
        </w:rPr>
        <w:t xml:space="preserve">Der Untermieter zahlt an den Hauptmieter eine Kaution von </w:t>
      </w:r>
      <w:r>
        <w:rPr>
          <w:u w:val="single"/>
        </w:rPr>
        <w:tab/>
      </w:r>
      <w:r>
        <w:rPr>
          <w:u w:val="single"/>
        </w:rPr>
        <w:tab/>
      </w:r>
      <w:r w:rsidRPr="00653EB3">
        <w:rPr>
          <w:rFonts w:cs="Arial"/>
          <w:szCs w:val="20"/>
        </w:rPr>
        <w:t xml:space="preserve"> € zur Sicherung seiner Ansprüche aus dem Untermietverhältnis.</w:t>
      </w:r>
    </w:p>
    <w:p w:rsidR="00EA4998" w:rsidRDefault="00EA4998" w:rsidP="00EA4998">
      <w:pPr>
        <w:jc w:val="both"/>
        <w:rPr>
          <w:rFonts w:cs="Arial"/>
          <w:szCs w:val="20"/>
        </w:rPr>
      </w:pPr>
    </w:p>
    <w:p w:rsidR="00EA4998" w:rsidRDefault="00EA4998" w:rsidP="00EA4998">
      <w:pPr>
        <w:jc w:val="both"/>
        <w:rPr>
          <w:rFonts w:cs="Arial"/>
          <w:szCs w:val="20"/>
        </w:rPr>
      </w:pPr>
      <w:r>
        <w:rPr>
          <w:rFonts w:cs="Arial"/>
          <w:szCs w:val="20"/>
        </w:rPr>
        <w:t>§ 4 Mietdauer</w:t>
      </w:r>
    </w:p>
    <w:p w:rsidR="00EA4998" w:rsidRPr="00EA4998" w:rsidRDefault="00EA4998" w:rsidP="00EA4998">
      <w:pPr>
        <w:jc w:val="both"/>
        <w:rPr>
          <w:rFonts w:cs="Arial"/>
          <w:szCs w:val="20"/>
        </w:rPr>
      </w:pPr>
      <w:r w:rsidRPr="00EA4998">
        <w:rPr>
          <w:rFonts w:cs="Arial"/>
          <w:szCs w:val="20"/>
        </w:rPr>
        <w:t>Als Sicherheitsleistung zahlt der Mieter an den Vermieter eine Kaution in Höhe von</w:t>
      </w:r>
    </w:p>
    <w:p w:rsidR="00EA4998" w:rsidRPr="00EA4998" w:rsidRDefault="00EA4998" w:rsidP="00EA4998">
      <w:pPr>
        <w:jc w:val="both"/>
        <w:rPr>
          <w:rFonts w:cs="Arial"/>
          <w:szCs w:val="20"/>
        </w:rPr>
      </w:pPr>
      <w:r w:rsidRPr="00EA4998">
        <w:rPr>
          <w:rFonts w:cs="Arial"/>
          <w:szCs w:val="20"/>
        </w:rPr>
        <w:t>1.</w:t>
      </w:r>
      <w:r w:rsidRPr="00EA4998">
        <w:rPr>
          <w:rFonts w:cs="Arial"/>
          <w:szCs w:val="20"/>
        </w:rPr>
        <w:tab/>
        <w:t xml:space="preserve">Das Untermietverhältnis beginnt am </w:t>
      </w:r>
      <w:r>
        <w:rPr>
          <w:u w:val="single"/>
        </w:rPr>
        <w:tab/>
      </w:r>
      <w:r>
        <w:rPr>
          <w:u w:val="single"/>
        </w:rPr>
        <w:tab/>
      </w:r>
      <w:r w:rsidRPr="00EA4998">
        <w:rPr>
          <w:rFonts w:cs="Arial"/>
          <w:szCs w:val="20"/>
        </w:rPr>
        <w:t xml:space="preserve"> .</w:t>
      </w:r>
    </w:p>
    <w:p w:rsidR="00EA4998" w:rsidRPr="00EA4998" w:rsidRDefault="00EA4998" w:rsidP="00EA4998">
      <w:pPr>
        <w:ind w:left="705" w:hanging="705"/>
        <w:jc w:val="both"/>
        <w:rPr>
          <w:rFonts w:cs="Arial"/>
          <w:szCs w:val="20"/>
        </w:rPr>
      </w:pPr>
      <w:r w:rsidRPr="00EA4998">
        <w:rPr>
          <w:rFonts w:cs="Arial"/>
          <w:szCs w:val="20"/>
        </w:rPr>
        <w:t>2.</w:t>
      </w:r>
      <w:r w:rsidRPr="00EA4998">
        <w:rPr>
          <w:rFonts w:cs="Arial"/>
          <w:szCs w:val="20"/>
        </w:rPr>
        <w:tab/>
        <w:t>Die Mietdauer bestimmt sich nach der Dauer des Hauptmie</w:t>
      </w:r>
      <w:r w:rsidR="001F13D4">
        <w:rPr>
          <w:rFonts w:cs="Arial"/>
          <w:szCs w:val="20"/>
        </w:rPr>
        <w:t>tvertrages. Endet der Hauptmiet</w:t>
      </w:r>
      <w:r w:rsidRPr="00EA4998">
        <w:rPr>
          <w:rFonts w:cs="Arial"/>
          <w:szCs w:val="20"/>
        </w:rPr>
        <w:t xml:space="preserve">vertrag – gleich aus welchen Gründen – endet damit ohne Ausnahme auch der Untermietvertrag. Eine Beendigung des Hauptmietvertrages ist momentan für den </w:t>
      </w:r>
      <w:r w:rsidR="001F13D4">
        <w:rPr>
          <w:u w:val="single"/>
        </w:rPr>
        <w:tab/>
      </w:r>
      <w:r w:rsidR="001F13D4">
        <w:rPr>
          <w:u w:val="single"/>
        </w:rPr>
        <w:tab/>
      </w:r>
      <w:r w:rsidRPr="00EA4998">
        <w:rPr>
          <w:rFonts w:cs="Arial"/>
          <w:szCs w:val="20"/>
        </w:rPr>
        <w:t xml:space="preserve"> vorgesehen.</w:t>
      </w:r>
    </w:p>
    <w:p w:rsidR="00EA4998" w:rsidRPr="00EA4998" w:rsidRDefault="00EA4998" w:rsidP="00EA4998">
      <w:pPr>
        <w:ind w:firstLine="705"/>
        <w:jc w:val="both"/>
        <w:rPr>
          <w:rFonts w:cs="Arial"/>
          <w:szCs w:val="20"/>
        </w:rPr>
      </w:pPr>
      <w:r w:rsidRPr="00EA4998">
        <w:rPr>
          <w:rFonts w:cs="Arial"/>
          <w:szCs w:val="20"/>
        </w:rPr>
        <w:t>Oder: D</w:t>
      </w:r>
      <w:r w:rsidR="001F13D4">
        <w:rPr>
          <w:rFonts w:cs="Arial"/>
          <w:szCs w:val="20"/>
        </w:rPr>
        <w:t xml:space="preserve">as Untermietverhältnis endet am </w:t>
      </w:r>
      <w:r w:rsidR="001F13D4">
        <w:rPr>
          <w:u w:val="single"/>
        </w:rPr>
        <w:tab/>
      </w:r>
      <w:r w:rsidR="001F13D4">
        <w:rPr>
          <w:u w:val="single"/>
        </w:rPr>
        <w:tab/>
      </w:r>
      <w:r w:rsidRPr="00EA4998">
        <w:rPr>
          <w:rFonts w:cs="Arial"/>
          <w:szCs w:val="20"/>
        </w:rPr>
        <w:t>.</w:t>
      </w:r>
      <w:r w:rsidR="001F13D4">
        <w:rPr>
          <w:rFonts w:cs="Arial"/>
          <w:szCs w:val="20"/>
        </w:rPr>
        <w:t xml:space="preserve"> </w:t>
      </w:r>
      <w:r w:rsidRPr="00EA4998">
        <w:rPr>
          <w:rFonts w:cs="Arial"/>
          <w:szCs w:val="20"/>
        </w:rPr>
        <w:t>Der Grund für diese Befristung ist:</w:t>
      </w:r>
    </w:p>
    <w:p w:rsidR="00EA4998" w:rsidRPr="00EA4998" w:rsidRDefault="00EA4998" w:rsidP="00EA4998">
      <w:pPr>
        <w:jc w:val="both"/>
        <w:rPr>
          <w:rFonts w:cs="Arial"/>
          <w:szCs w:val="20"/>
        </w:rPr>
      </w:pPr>
      <w:r>
        <w:rPr>
          <w:rFonts w:cs="Arial"/>
          <w:szCs w:val="20"/>
        </w:rPr>
        <w:tab/>
      </w:r>
      <w:r w:rsidR="001F13D4">
        <w:rPr>
          <w:u w:val="single"/>
        </w:rPr>
        <w:tab/>
      </w:r>
      <w:r w:rsidR="001F13D4">
        <w:rPr>
          <w:u w:val="single"/>
        </w:rPr>
        <w:tab/>
      </w:r>
      <w:r w:rsidR="001F13D4">
        <w:rPr>
          <w:u w:val="single"/>
        </w:rPr>
        <w:tab/>
      </w:r>
      <w:r w:rsidR="001F13D4">
        <w:rPr>
          <w:u w:val="single"/>
        </w:rPr>
        <w:tab/>
      </w:r>
      <w:r w:rsidR="001F13D4">
        <w:rPr>
          <w:u w:val="single"/>
        </w:rPr>
        <w:tab/>
      </w:r>
      <w:r w:rsidR="001F13D4">
        <w:rPr>
          <w:u w:val="single"/>
        </w:rPr>
        <w:tab/>
      </w:r>
      <w:r w:rsidR="001F13D4">
        <w:rPr>
          <w:u w:val="single"/>
        </w:rPr>
        <w:tab/>
      </w:r>
      <w:r w:rsidR="001F13D4">
        <w:rPr>
          <w:u w:val="single"/>
        </w:rPr>
        <w:tab/>
      </w:r>
      <w:r w:rsidR="001F13D4">
        <w:rPr>
          <w:u w:val="single"/>
        </w:rPr>
        <w:tab/>
      </w:r>
      <w:r w:rsidR="001F13D4">
        <w:rPr>
          <w:u w:val="single"/>
        </w:rPr>
        <w:tab/>
      </w:r>
      <w:r w:rsidR="001F13D4">
        <w:rPr>
          <w:u w:val="single"/>
        </w:rPr>
        <w:tab/>
      </w:r>
      <w:r w:rsidR="001F13D4">
        <w:rPr>
          <w:u w:val="single"/>
        </w:rPr>
        <w:tab/>
      </w:r>
      <w:r w:rsidR="001F13D4">
        <w:rPr>
          <w:u w:val="single"/>
        </w:rPr>
        <w:tab/>
      </w:r>
    </w:p>
    <w:p w:rsidR="00EA4998" w:rsidRPr="001F13D4" w:rsidRDefault="00EA4998" w:rsidP="00EA4998">
      <w:pPr>
        <w:ind w:left="708"/>
        <w:jc w:val="both"/>
        <w:rPr>
          <w:rFonts w:cs="Arial"/>
          <w:color w:val="A6A6A6" w:themeColor="background1" w:themeShade="A6"/>
          <w:szCs w:val="20"/>
        </w:rPr>
      </w:pPr>
      <w:r w:rsidRPr="001F13D4">
        <w:rPr>
          <w:rFonts w:cs="Arial"/>
          <w:color w:val="A6A6A6" w:themeColor="background1" w:themeShade="A6"/>
          <w:szCs w:val="20"/>
        </w:rPr>
        <w:t xml:space="preserve">(Wichtig: hier gibt es nur wenige gesetzlich zulässige Gründe für eine </w:t>
      </w:r>
      <w:r w:rsidR="001F13D4" w:rsidRPr="001F13D4">
        <w:rPr>
          <w:rFonts w:cs="Arial"/>
          <w:color w:val="A6A6A6" w:themeColor="background1" w:themeShade="A6"/>
          <w:szCs w:val="20"/>
        </w:rPr>
        <w:t>Befristung; daher bitte im Zwei</w:t>
      </w:r>
      <w:r w:rsidRPr="001F13D4">
        <w:rPr>
          <w:rFonts w:cs="Arial"/>
          <w:color w:val="A6A6A6" w:themeColor="background1" w:themeShade="A6"/>
          <w:szCs w:val="20"/>
        </w:rPr>
        <w:t>fel anwaltlich beraten lassen</w:t>
      </w:r>
      <w:r w:rsidR="001F13D4">
        <w:rPr>
          <w:rFonts w:cs="Arial"/>
          <w:color w:val="A6A6A6" w:themeColor="background1" w:themeShade="A6"/>
          <w:szCs w:val="20"/>
        </w:rPr>
        <w:t xml:space="preserve">. </w:t>
      </w:r>
      <w:r w:rsidR="001F13D4" w:rsidRPr="001F13D4">
        <w:rPr>
          <w:rFonts w:cs="Arial"/>
          <w:color w:val="A6A6A6" w:themeColor="background1" w:themeShade="A6"/>
          <w:szCs w:val="20"/>
        </w:rPr>
        <w:t>Sie</w:t>
      </w:r>
      <w:r w:rsidR="001F13D4">
        <w:rPr>
          <w:rFonts w:cs="Arial"/>
          <w:color w:val="A6A6A6" w:themeColor="background1" w:themeShade="A6"/>
          <w:szCs w:val="20"/>
        </w:rPr>
        <w:t xml:space="preserve"> können hierfür</w:t>
      </w:r>
      <w:r w:rsidR="001F13D4" w:rsidRPr="001F13D4">
        <w:rPr>
          <w:rFonts w:cs="Arial"/>
          <w:color w:val="A6A6A6" w:themeColor="background1" w:themeShade="A6"/>
          <w:szCs w:val="20"/>
        </w:rPr>
        <w:t xml:space="preserve"> die Anwaltshotline der DAHAG nutzen. Diese erreichen Sie täglich von 7 Uhr bis</w:t>
      </w:r>
      <w:r w:rsidR="001F13D4">
        <w:rPr>
          <w:rFonts w:cs="Arial"/>
          <w:color w:val="A6A6A6" w:themeColor="background1" w:themeShade="A6"/>
          <w:szCs w:val="20"/>
        </w:rPr>
        <w:t xml:space="preserve"> 1 Uhr unter 0900-1875 004-895 - </w:t>
      </w:r>
      <w:r w:rsidR="001F13D4" w:rsidRPr="001F13D4">
        <w:rPr>
          <w:rFonts w:cs="Arial"/>
          <w:color w:val="A6A6A6" w:themeColor="background1" w:themeShade="A6"/>
          <w:szCs w:val="20"/>
        </w:rPr>
        <w:t xml:space="preserve">1,99€/Min inkl. </w:t>
      </w:r>
      <w:proofErr w:type="spellStart"/>
      <w:r w:rsidR="001F13D4" w:rsidRPr="001F13D4">
        <w:rPr>
          <w:rFonts w:cs="Arial"/>
          <w:color w:val="A6A6A6" w:themeColor="background1" w:themeShade="A6"/>
          <w:szCs w:val="20"/>
        </w:rPr>
        <w:t>USt</w:t>
      </w:r>
      <w:proofErr w:type="spellEnd"/>
      <w:r w:rsidR="001F13D4" w:rsidRPr="001F13D4">
        <w:rPr>
          <w:rFonts w:cs="Arial"/>
          <w:color w:val="A6A6A6" w:themeColor="background1" w:themeShade="A6"/>
          <w:szCs w:val="20"/>
        </w:rPr>
        <w:t xml:space="preserve">. aus dem Festnetz. </w:t>
      </w:r>
      <w:r w:rsidR="001F13D4">
        <w:rPr>
          <w:rFonts w:cs="Arial"/>
          <w:color w:val="A6A6A6" w:themeColor="background1" w:themeShade="A6"/>
          <w:szCs w:val="20"/>
        </w:rPr>
        <w:t>Höhere Kosten aus dem Mobilfunk</w:t>
      </w:r>
      <w:r w:rsidRPr="001F13D4">
        <w:rPr>
          <w:rFonts w:cs="Arial"/>
          <w:color w:val="A6A6A6" w:themeColor="background1" w:themeShade="A6"/>
          <w:szCs w:val="20"/>
        </w:rPr>
        <w:t>)</w:t>
      </w:r>
      <w:r w:rsidR="001F13D4">
        <w:rPr>
          <w:rFonts w:cs="Arial"/>
          <w:color w:val="A6A6A6" w:themeColor="background1" w:themeShade="A6"/>
          <w:szCs w:val="20"/>
        </w:rPr>
        <w:t>.</w:t>
      </w:r>
    </w:p>
    <w:p w:rsidR="00EA4998" w:rsidRPr="00EA4998" w:rsidRDefault="00EA4998" w:rsidP="00EA4998">
      <w:pPr>
        <w:ind w:left="705" w:hanging="705"/>
        <w:jc w:val="both"/>
        <w:rPr>
          <w:rFonts w:cs="Arial"/>
          <w:szCs w:val="20"/>
        </w:rPr>
      </w:pPr>
      <w:r w:rsidRPr="00EA4998">
        <w:rPr>
          <w:rFonts w:cs="Arial"/>
          <w:szCs w:val="20"/>
        </w:rPr>
        <w:t>3.</w:t>
      </w:r>
      <w:r w:rsidRPr="00EA4998">
        <w:rPr>
          <w:rFonts w:cs="Arial"/>
          <w:szCs w:val="20"/>
        </w:rPr>
        <w:tab/>
        <w:t>Ist der Hauptmietvertrag auf unbestimmte Zeit abgeschlossen und wird er wirksam gekündigt, so hat der Hauptmieter dem Untermieter unverzüglich zum gleichen Zeitpunkt zu kündigen.</w:t>
      </w:r>
    </w:p>
    <w:p w:rsidR="00EA4998" w:rsidRDefault="00EA4998" w:rsidP="00EA4998">
      <w:pPr>
        <w:ind w:left="705" w:hanging="705"/>
        <w:jc w:val="both"/>
        <w:rPr>
          <w:rFonts w:cs="Arial"/>
          <w:szCs w:val="20"/>
        </w:rPr>
      </w:pPr>
      <w:r w:rsidRPr="00EA4998">
        <w:rPr>
          <w:rFonts w:cs="Arial"/>
          <w:szCs w:val="20"/>
        </w:rPr>
        <w:t>4.</w:t>
      </w:r>
      <w:r w:rsidRPr="00EA4998">
        <w:rPr>
          <w:rFonts w:cs="Arial"/>
          <w:szCs w:val="20"/>
        </w:rPr>
        <w:tab/>
        <w:t>Wird die Mietsache zur vereinbarten Zeit nicht zur Verfügung gestellt, so kann der Untermieter Schadenersatz fordern, wenn der Hauptmieter die Verzögerung zu vertreten hat. Die Rechte des Untermieters zur Mietminderung und zur fristlosen Kündigung wegen nic</w:t>
      </w:r>
      <w:r w:rsidR="001F13D4">
        <w:rPr>
          <w:rFonts w:cs="Arial"/>
          <w:szCs w:val="20"/>
        </w:rPr>
        <w:t>ht rechtzeitiger Gebrauchsgewäh</w:t>
      </w:r>
      <w:r w:rsidRPr="00EA4998">
        <w:rPr>
          <w:rFonts w:cs="Arial"/>
          <w:szCs w:val="20"/>
        </w:rPr>
        <w:t>rung bleiben unberührt.</w:t>
      </w:r>
    </w:p>
    <w:p w:rsidR="00EA4998" w:rsidRDefault="00EA4998" w:rsidP="00EA4998">
      <w:pPr>
        <w:ind w:left="708" w:hanging="708"/>
        <w:jc w:val="both"/>
        <w:rPr>
          <w:rFonts w:cs="Arial"/>
          <w:szCs w:val="20"/>
        </w:rPr>
      </w:pPr>
    </w:p>
    <w:p w:rsidR="00EA4998" w:rsidRDefault="001F13D4" w:rsidP="00EA4998">
      <w:pPr>
        <w:pStyle w:val="KeinLeerraum"/>
        <w:ind w:left="0"/>
      </w:pPr>
      <w:r>
        <w:t>§ 5 Kündigung</w:t>
      </w:r>
    </w:p>
    <w:p w:rsidR="001F13D4" w:rsidRPr="00653EB3" w:rsidRDefault="001F13D4" w:rsidP="001F13D4">
      <w:pPr>
        <w:tabs>
          <w:tab w:val="left" w:pos="6309"/>
        </w:tabs>
        <w:jc w:val="both"/>
        <w:rPr>
          <w:rFonts w:cs="Arial"/>
          <w:szCs w:val="20"/>
        </w:rPr>
      </w:pPr>
      <w:r w:rsidRPr="00653EB3">
        <w:rPr>
          <w:rFonts w:cs="Arial"/>
          <w:szCs w:val="20"/>
        </w:rPr>
        <w:t>Das Kündigungsrecht des Hauptmieters richtet sich nach den gesetzlichen Vorschriften, wenn der Untermietvertrag auf unbe</w:t>
      </w:r>
      <w:r>
        <w:rPr>
          <w:rFonts w:cs="Arial"/>
          <w:szCs w:val="20"/>
        </w:rPr>
        <w:t>stimmte Zeit geschlossen wurde.</w:t>
      </w:r>
    </w:p>
    <w:p w:rsidR="001F13D4" w:rsidRDefault="001F13D4" w:rsidP="001F13D4">
      <w:pPr>
        <w:tabs>
          <w:tab w:val="left" w:pos="6309"/>
        </w:tabs>
        <w:jc w:val="both"/>
        <w:rPr>
          <w:rFonts w:cs="Arial"/>
          <w:szCs w:val="20"/>
        </w:rPr>
      </w:pPr>
      <w:r w:rsidRPr="00653EB3">
        <w:rPr>
          <w:rFonts w:cs="Arial"/>
          <w:szCs w:val="20"/>
        </w:rPr>
        <w:t>Wurde der Untermietvertrag auf bestimmte Zeit abgeschlossen, so kann er vor Ablauf der Untermietzeit nicht ordentlich gekündigt werden.</w:t>
      </w:r>
    </w:p>
    <w:p w:rsidR="001F13D4" w:rsidRDefault="001F13D4" w:rsidP="00EA4998">
      <w:pPr>
        <w:pStyle w:val="KeinLeerraum"/>
        <w:ind w:left="0"/>
      </w:pPr>
    </w:p>
    <w:p w:rsidR="001F13D4" w:rsidRDefault="001F13D4" w:rsidP="00EA4998">
      <w:pPr>
        <w:pStyle w:val="KeinLeerraum"/>
        <w:ind w:left="0"/>
      </w:pPr>
      <w:r>
        <w:t>§ 6 Überlassung der Mietsache an Dritte – Unteruntervermietung</w:t>
      </w:r>
    </w:p>
    <w:p w:rsidR="001F13D4" w:rsidRDefault="001F13D4" w:rsidP="001F13D4">
      <w:pPr>
        <w:jc w:val="both"/>
      </w:pPr>
      <w:r>
        <w:t>Eine weitere Untervermietung der Mietsache durch den Untermieter ist nicht gestattet.</w:t>
      </w:r>
    </w:p>
    <w:p w:rsidR="001F13D4" w:rsidRDefault="001F13D4" w:rsidP="00EA4998">
      <w:pPr>
        <w:pStyle w:val="KeinLeerraum"/>
        <w:ind w:left="0"/>
      </w:pPr>
    </w:p>
    <w:p w:rsidR="001F13D4" w:rsidRDefault="001F13D4" w:rsidP="00EA4998">
      <w:pPr>
        <w:pStyle w:val="KeinLeerraum"/>
        <w:ind w:left="0"/>
      </w:pPr>
      <w:r>
        <w:t>§ 7 Verweis auf den Hauptmietvertrag</w:t>
      </w:r>
    </w:p>
    <w:p w:rsidR="001F13D4" w:rsidRPr="00653EB3" w:rsidRDefault="001F13D4" w:rsidP="001F13D4">
      <w:pPr>
        <w:jc w:val="both"/>
        <w:rPr>
          <w:rFonts w:cs="Arial"/>
          <w:szCs w:val="20"/>
        </w:rPr>
      </w:pPr>
      <w:r w:rsidRPr="00653EB3">
        <w:rPr>
          <w:rFonts w:cs="Arial"/>
          <w:szCs w:val="20"/>
        </w:rPr>
        <w:t>Folgende Bestimmungen des Hauptmietvertrages gelten im Verhältnis zwischen Hauptmieter und Untermieter sinngemäß; Die angegebenen Paragraphen beziehen sich auf den Hauptmietve</w:t>
      </w:r>
      <w:r>
        <w:rPr>
          <w:rFonts w:cs="Arial"/>
          <w:szCs w:val="20"/>
        </w:rPr>
        <w:t>rtrag; D</w:t>
      </w:r>
      <w:r w:rsidRPr="00653EB3">
        <w:rPr>
          <w:rFonts w:cs="Arial"/>
          <w:szCs w:val="20"/>
        </w:rPr>
        <w:t>ieser liegt diesem V</w:t>
      </w:r>
      <w:r>
        <w:rPr>
          <w:rFonts w:cs="Arial"/>
          <w:szCs w:val="20"/>
        </w:rPr>
        <w:t>ertrag in Kopie als Anhang bei:</w:t>
      </w:r>
    </w:p>
    <w:p w:rsidR="001F13D4" w:rsidRDefault="001F13D4" w:rsidP="001F13D4">
      <w:pPr>
        <w:jc w:val="both"/>
        <w:rPr>
          <w:rFonts w:cs="Arial"/>
          <w:szCs w:val="20"/>
        </w:rPr>
      </w:pPr>
      <w:r w:rsidRPr="00653EB3">
        <w:rPr>
          <w:rFonts w:cs="Arial"/>
          <w:szCs w:val="20"/>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53EB3">
        <w:rPr>
          <w:rFonts w:cs="Arial"/>
          <w:szCs w:val="20"/>
        </w:rPr>
        <w:t xml:space="preserve"> des Hauptmietvertrages.</w:t>
      </w:r>
    </w:p>
    <w:p w:rsidR="001F13D4" w:rsidRDefault="001F13D4" w:rsidP="00EA4998">
      <w:pPr>
        <w:pStyle w:val="KeinLeerraum"/>
        <w:ind w:left="0"/>
      </w:pPr>
    </w:p>
    <w:p w:rsidR="001F13D4" w:rsidRDefault="001F13D4" w:rsidP="00EA4998">
      <w:pPr>
        <w:pStyle w:val="KeinLeerraum"/>
        <w:ind w:left="0"/>
      </w:pPr>
      <w:r>
        <w:t>§ 8 Zugangsberechtigung</w:t>
      </w:r>
    </w:p>
    <w:p w:rsidR="001F13D4" w:rsidRPr="00653EB3" w:rsidRDefault="001F13D4" w:rsidP="001F13D4">
      <w:pPr>
        <w:jc w:val="both"/>
        <w:rPr>
          <w:rFonts w:cs="Arial"/>
          <w:szCs w:val="20"/>
        </w:rPr>
      </w:pPr>
      <w:r w:rsidRPr="00653EB3">
        <w:rPr>
          <w:rFonts w:cs="Arial"/>
          <w:szCs w:val="20"/>
        </w:rPr>
        <w:t>Der Hauptmieter, der Vermieter oder von diesen Beauftragte dürfen die Mietsache zur Prüfung ihres Zustandes oder zum Ablesen von Messgeräten in angemessenen Abständen und nach rechtzeitiger Ankündigung betreten. Auf eine persönliche Verhinderung des Unterm</w:t>
      </w:r>
      <w:r>
        <w:rPr>
          <w:rFonts w:cs="Arial"/>
          <w:szCs w:val="20"/>
        </w:rPr>
        <w:t>ieters ist Rücksicht zu nehmen.</w:t>
      </w:r>
    </w:p>
    <w:p w:rsidR="001F13D4" w:rsidRDefault="001F13D4" w:rsidP="00EA4998">
      <w:pPr>
        <w:pStyle w:val="KeinLeerraum"/>
        <w:ind w:left="0"/>
      </w:pPr>
    </w:p>
    <w:p w:rsidR="001F13D4" w:rsidRDefault="001F13D4" w:rsidP="00EA4998">
      <w:pPr>
        <w:pStyle w:val="KeinLeerraum"/>
        <w:ind w:left="0"/>
      </w:pPr>
      <w:r>
        <w:t>§ 9 Rückgabe der Mietsache</w:t>
      </w:r>
    </w:p>
    <w:p w:rsidR="001F13D4" w:rsidRPr="00653EB3" w:rsidRDefault="001F13D4" w:rsidP="001F13D4">
      <w:pPr>
        <w:keepNext/>
        <w:keepLines/>
        <w:ind w:left="708" w:hanging="708"/>
        <w:jc w:val="both"/>
        <w:rPr>
          <w:rFonts w:cs="Arial"/>
          <w:szCs w:val="20"/>
        </w:rPr>
      </w:pPr>
      <w:r w:rsidRPr="00653EB3">
        <w:rPr>
          <w:rFonts w:cs="Arial"/>
          <w:szCs w:val="20"/>
        </w:rPr>
        <w:t>1.</w:t>
      </w:r>
      <w:r w:rsidRPr="00653EB3">
        <w:rPr>
          <w:rFonts w:cs="Arial"/>
          <w:szCs w:val="20"/>
        </w:rPr>
        <w:tab/>
        <w:t>Bei Ende des Untermietvertrags hat der Untermieter die Mietsache vollständig geräumt und sauber zurückzugeben. Alle Schlüssel, auch vom Untermieter selbst Beschaffte, sin</w:t>
      </w:r>
      <w:r>
        <w:rPr>
          <w:rFonts w:cs="Arial"/>
          <w:szCs w:val="20"/>
        </w:rPr>
        <w:t>d dem Hauptmieter zu übergeben.</w:t>
      </w:r>
    </w:p>
    <w:p w:rsidR="001F13D4" w:rsidRPr="00653EB3" w:rsidRDefault="001F13D4" w:rsidP="001F13D4">
      <w:pPr>
        <w:keepNext/>
        <w:keepLines/>
        <w:ind w:left="708" w:hanging="708"/>
        <w:jc w:val="both"/>
        <w:rPr>
          <w:rFonts w:cs="Arial"/>
          <w:szCs w:val="20"/>
        </w:rPr>
      </w:pPr>
      <w:r w:rsidRPr="00653EB3">
        <w:rPr>
          <w:rFonts w:cs="Arial"/>
          <w:szCs w:val="20"/>
        </w:rPr>
        <w:t>2.</w:t>
      </w:r>
      <w:r w:rsidRPr="00653EB3">
        <w:rPr>
          <w:rFonts w:cs="Arial"/>
          <w:szCs w:val="20"/>
        </w:rPr>
        <w:tab/>
        <w:t>Der Untermieter haftet für alle Schäden, die dem Hauptmieter aus der Nichtbefo</w:t>
      </w:r>
      <w:r>
        <w:rPr>
          <w:rFonts w:cs="Arial"/>
          <w:szCs w:val="20"/>
        </w:rPr>
        <w:t>lgung dieser Pflicht entstehen.</w:t>
      </w:r>
    </w:p>
    <w:p w:rsidR="001F13D4" w:rsidRDefault="001F13D4" w:rsidP="001F13D4">
      <w:pPr>
        <w:keepNext/>
        <w:keepLines/>
        <w:ind w:left="708" w:hanging="708"/>
        <w:jc w:val="both"/>
        <w:rPr>
          <w:rFonts w:cs="Arial"/>
          <w:szCs w:val="20"/>
        </w:rPr>
      </w:pPr>
      <w:r w:rsidRPr="00653EB3">
        <w:rPr>
          <w:rFonts w:cs="Arial"/>
          <w:szCs w:val="20"/>
        </w:rPr>
        <w:t>3.</w:t>
      </w:r>
      <w:r w:rsidRPr="00653EB3">
        <w:rPr>
          <w:rFonts w:cs="Arial"/>
          <w:szCs w:val="20"/>
        </w:rPr>
        <w:tab/>
        <w:t>Hat der Untermieter bauliche Veränderungen an der Mietsache vorgenommen oder sie mit Einrichtungen versehen, so ist er auf Verlangen des Hauptmieters verpflichtet, bei Ende des Mietvertrages auf seine Kosten den ursprünglichen Zustand wiederherzustellen, sofern nichts anderes schriftlich vereinbart ist.</w:t>
      </w:r>
    </w:p>
    <w:p w:rsidR="001F13D4" w:rsidRDefault="001F13D4" w:rsidP="00EA4998">
      <w:pPr>
        <w:pStyle w:val="KeinLeerraum"/>
        <w:ind w:left="0"/>
      </w:pPr>
    </w:p>
    <w:p w:rsidR="001F13D4" w:rsidRDefault="001F13D4" w:rsidP="00EA4998">
      <w:pPr>
        <w:pStyle w:val="KeinLeerraum"/>
        <w:ind w:left="0"/>
      </w:pPr>
      <w:r>
        <w:t>§ 10 Personenmehrheit als Untermieter</w:t>
      </w:r>
    </w:p>
    <w:p w:rsidR="001F13D4" w:rsidRPr="00653EB3" w:rsidRDefault="001F13D4" w:rsidP="001F13D4">
      <w:pPr>
        <w:ind w:left="708" w:hanging="708"/>
        <w:jc w:val="both"/>
        <w:rPr>
          <w:rFonts w:cs="Arial"/>
          <w:szCs w:val="20"/>
        </w:rPr>
      </w:pPr>
      <w:r w:rsidRPr="00653EB3">
        <w:rPr>
          <w:rFonts w:cs="Arial"/>
          <w:szCs w:val="20"/>
        </w:rPr>
        <w:t>1.</w:t>
      </w:r>
      <w:r w:rsidRPr="00653EB3">
        <w:rPr>
          <w:rFonts w:cs="Arial"/>
          <w:szCs w:val="20"/>
        </w:rPr>
        <w:tab/>
        <w:t>Haben mehrere Personen – z. B. Ehegatten – gemietet, so haften sie für alle Verpflichtungen aus dem Untermiet</w:t>
      </w:r>
      <w:r>
        <w:rPr>
          <w:rFonts w:cs="Arial"/>
          <w:szCs w:val="20"/>
        </w:rPr>
        <w:t>verhältnis als Gesamtschuldner.</w:t>
      </w:r>
    </w:p>
    <w:p w:rsidR="001F13D4" w:rsidRPr="00653EB3" w:rsidRDefault="001F13D4" w:rsidP="001F13D4">
      <w:pPr>
        <w:ind w:left="708" w:hanging="708"/>
        <w:jc w:val="both"/>
        <w:rPr>
          <w:rFonts w:cs="Arial"/>
          <w:szCs w:val="20"/>
        </w:rPr>
      </w:pPr>
      <w:r w:rsidRPr="00653EB3">
        <w:rPr>
          <w:rFonts w:cs="Arial"/>
          <w:szCs w:val="20"/>
        </w:rPr>
        <w:t>2.</w:t>
      </w:r>
      <w:r w:rsidRPr="00653EB3">
        <w:rPr>
          <w:rFonts w:cs="Arial"/>
          <w:szCs w:val="20"/>
        </w:rPr>
        <w:tab/>
        <w:t>Erklärungen, deren Wirkung die Untermieter berührt, müssen von allen</w:t>
      </w:r>
      <w:r>
        <w:rPr>
          <w:rFonts w:cs="Arial"/>
          <w:szCs w:val="20"/>
        </w:rPr>
        <w:t xml:space="preserve"> Untermietern abgegeben werden.</w:t>
      </w:r>
    </w:p>
    <w:p w:rsidR="001F13D4" w:rsidRDefault="001F13D4" w:rsidP="001F13D4">
      <w:pPr>
        <w:ind w:left="708" w:hanging="708"/>
        <w:jc w:val="both"/>
        <w:rPr>
          <w:rFonts w:cs="Arial"/>
          <w:szCs w:val="20"/>
        </w:rPr>
      </w:pPr>
      <w:r w:rsidRPr="00653EB3">
        <w:rPr>
          <w:rFonts w:cs="Arial"/>
          <w:szCs w:val="20"/>
        </w:rPr>
        <w:t>3.</w:t>
      </w:r>
      <w:r w:rsidRPr="00653EB3">
        <w:rPr>
          <w:rFonts w:cs="Arial"/>
          <w:szCs w:val="20"/>
        </w:rPr>
        <w:tab/>
        <w:t>Die Untermieter bevollmächtigen sich unter Vorbehalt schriftlichen Widerrufs bis auf weiteres gegenseitig zur Entgegennahme oder Abgabe aller das Mietverhältnis betreffender  Erklärungen dem Hauptmieter gegenüber. Diese Vollmacht gilt auch für die Entgegennahme von Kündigungen.</w:t>
      </w:r>
    </w:p>
    <w:p w:rsidR="001F13D4" w:rsidRDefault="001F13D4" w:rsidP="00EA4998">
      <w:pPr>
        <w:pStyle w:val="KeinLeerraum"/>
        <w:ind w:left="0"/>
      </w:pPr>
    </w:p>
    <w:p w:rsidR="001F13D4" w:rsidRDefault="001F13D4" w:rsidP="00EA4998">
      <w:pPr>
        <w:pStyle w:val="KeinLeerraum"/>
        <w:ind w:left="0"/>
      </w:pPr>
      <w:r>
        <w:t>§ 11 Sorgfalt, Pflege</w:t>
      </w:r>
    </w:p>
    <w:p w:rsidR="001F13D4" w:rsidRDefault="001F13D4" w:rsidP="001F13D4">
      <w:pPr>
        <w:jc w:val="both"/>
      </w:pPr>
      <w:r>
        <w:t xml:space="preserve">Der Untermieter hat die Wohnung und den Garten (falls mitvermietet) sorgfältig zu </w:t>
      </w:r>
      <w:r>
        <w:rPr>
          <w:b/>
        </w:rPr>
        <w:t>pflegen</w:t>
      </w:r>
      <w:r>
        <w:t>.</w:t>
      </w:r>
    </w:p>
    <w:p w:rsidR="001F13D4" w:rsidRDefault="001F13D4" w:rsidP="001F13D4">
      <w:pPr>
        <w:jc w:val="both"/>
      </w:pPr>
      <w:r>
        <w:t>Er hat die Mietsache mittels der geeigneten Putzmittel durch regelmäßiges Reinigen sauber und frei von Ungeziefer zu halten.</w:t>
      </w:r>
    </w:p>
    <w:p w:rsidR="001F13D4" w:rsidRDefault="001F13D4" w:rsidP="001F13D4">
      <w:pPr>
        <w:jc w:val="both"/>
      </w:pPr>
      <w:r>
        <w:t>Die Räume müssen ordnungsgemäß gelüftet werden.</w:t>
      </w:r>
    </w:p>
    <w:p w:rsidR="001F13D4" w:rsidRDefault="001F13D4" w:rsidP="001F13D4">
      <w:pPr>
        <w:jc w:val="both"/>
      </w:pPr>
      <w:r>
        <w:t>Falls es die Außentemperatur erfordert, müssen die Räume, durch die Wasser- und Heizungsrohre laufen, ausreichend beheizt werden. Auch bei Abwesenheit des Untermieters muss das Haus so beheizt werden, dass keine Kälteschäden (insbesondere Einfrieren von Leitungen, Glasbruch, Schimmel) auftreten.</w:t>
      </w:r>
    </w:p>
    <w:p w:rsidR="001F13D4" w:rsidRDefault="001F13D4" w:rsidP="001F13D4">
      <w:pPr>
        <w:jc w:val="both"/>
      </w:pPr>
      <w:r>
        <w:t>Brennstoffe dürfen nur in den dafür vorgesehenen Räumen bzw. in den dafür vorgesehenen Einrichtungen gelagert werden.</w:t>
      </w:r>
    </w:p>
    <w:p w:rsidR="001F13D4" w:rsidRDefault="001F13D4" w:rsidP="001F13D4">
      <w:pPr>
        <w:jc w:val="both"/>
      </w:pPr>
      <w:r>
        <w:t>Schwamm- und Wurmverdächtiges Holz darf nicht eingelagert werden. In den Räumen, in denen Brennstoffe lagern, darf kein offenes Feuer gemacht werden.</w:t>
      </w:r>
    </w:p>
    <w:p w:rsidR="001F13D4" w:rsidRPr="005108E1" w:rsidRDefault="001F13D4" w:rsidP="001F13D4">
      <w:pPr>
        <w:jc w:val="both"/>
      </w:pPr>
      <w:r>
        <w:t>Kommt der Untermieter, seine Familienangehörigen oder seine Beauftragten den Verpflichtungen nach diesem § nicht nach, so haftet er für die deswegen entstehenden Schäden.</w:t>
      </w:r>
    </w:p>
    <w:p w:rsidR="001F13D4" w:rsidRDefault="001F13D4" w:rsidP="00EA4998">
      <w:pPr>
        <w:pStyle w:val="KeinLeerraum"/>
        <w:ind w:left="0"/>
      </w:pPr>
    </w:p>
    <w:p w:rsidR="001F13D4" w:rsidRPr="00EA4998" w:rsidRDefault="001F13D4" w:rsidP="00EA4998">
      <w:pPr>
        <w:pStyle w:val="KeinLeerraum"/>
        <w:ind w:left="0"/>
      </w:pPr>
      <w:r>
        <w:t>§ 12 Zusätzliche Vereinbarungen</w:t>
      </w:r>
    </w:p>
    <w:p w:rsidR="001F13D4" w:rsidRDefault="001F13D4" w:rsidP="001F13D4">
      <w:pPr>
        <w:pStyle w:val="KeinLeerraum"/>
        <w:ind w:left="0"/>
        <w:rPr>
          <w:u w:val="single"/>
        </w:rPr>
      </w:pPr>
      <w:r w:rsidRPr="00EA4998">
        <w:rPr>
          <w:u w:val="single"/>
        </w:rPr>
        <w:tab/>
      </w:r>
      <w:r w:rsidRPr="00EA4998">
        <w:rPr>
          <w:u w:val="single"/>
        </w:rPr>
        <w:tab/>
      </w:r>
      <w:r w:rsidRPr="00EA4998">
        <w:rPr>
          <w:u w:val="single"/>
        </w:rPr>
        <w:tab/>
      </w:r>
      <w:r w:rsidRPr="00EA4998">
        <w:rPr>
          <w:u w:val="single"/>
        </w:rPr>
        <w:tab/>
      </w:r>
      <w:r w:rsidRPr="00EA4998">
        <w:rPr>
          <w:u w:val="single"/>
        </w:rPr>
        <w:tab/>
      </w:r>
      <w:r w:rsidRPr="00EA4998">
        <w:rPr>
          <w:u w:val="single"/>
        </w:rPr>
        <w:tab/>
      </w:r>
      <w:r w:rsidRPr="00EA4998">
        <w:rPr>
          <w:u w:val="single"/>
        </w:rPr>
        <w:tab/>
      </w:r>
      <w:r>
        <w:rPr>
          <w:u w:val="single"/>
        </w:rPr>
        <w:tab/>
      </w:r>
      <w:r>
        <w:rPr>
          <w:u w:val="single"/>
        </w:rPr>
        <w:tab/>
      </w:r>
      <w:r>
        <w:rPr>
          <w:u w:val="single"/>
        </w:rPr>
        <w:tab/>
      </w:r>
      <w:r>
        <w:rPr>
          <w:u w:val="single"/>
        </w:rPr>
        <w:tab/>
      </w:r>
      <w:r>
        <w:rPr>
          <w:u w:val="single"/>
        </w:rPr>
        <w:tab/>
      </w:r>
      <w:r>
        <w:rPr>
          <w:u w:val="single"/>
        </w:rPr>
        <w:tab/>
      </w:r>
    </w:p>
    <w:p w:rsidR="001F13D4" w:rsidRDefault="001F13D4" w:rsidP="001F13D4">
      <w:pPr>
        <w:pStyle w:val="KeinLeerraum"/>
        <w:ind w:left="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A4998" w:rsidRDefault="00EA4998" w:rsidP="001F13D4">
      <w:pPr>
        <w:pStyle w:val="KeinLeerraum"/>
        <w:ind w:left="0"/>
        <w:rPr>
          <w:color w:val="A6A6A6" w:themeColor="background1" w:themeShade="A6"/>
        </w:rPr>
      </w:pPr>
    </w:p>
    <w:p w:rsidR="001F13D4" w:rsidRDefault="001F13D4" w:rsidP="001F13D4">
      <w:pPr>
        <w:pStyle w:val="KeinLeerraum"/>
        <w:ind w:left="0"/>
      </w:pPr>
      <w:r>
        <w:t>§ 13 Schlussbestimmungen</w:t>
      </w:r>
    </w:p>
    <w:p w:rsidR="001F13D4" w:rsidRDefault="001F13D4" w:rsidP="001F13D4">
      <w:pPr>
        <w:jc w:val="both"/>
      </w:pPr>
      <w:r>
        <w:t>Nebenabreden und Änderungen des Vertrages bedürfen zu ihrer Wirksamkeit der Schriftform. Mündliche Nebenabreden sind nicht getrof</w:t>
      </w:r>
      <w:bookmarkStart w:id="0" w:name="_GoBack"/>
      <w:bookmarkEnd w:id="0"/>
      <w:r>
        <w:t>fen.</w:t>
      </w:r>
    </w:p>
    <w:p w:rsidR="001F13D4" w:rsidRDefault="001F13D4" w:rsidP="001F13D4">
      <w:pPr>
        <w:jc w:val="both"/>
      </w:pPr>
      <w:r>
        <w:t>Sollte eine Bestimmung dieses Vertrages ungültig sein oder werden, wird die Gültigkeit der übrigen Bestimmungen hierdurch nicht berührt.</w:t>
      </w:r>
    </w:p>
    <w:p w:rsidR="001F13D4" w:rsidRDefault="001F13D4" w:rsidP="001F13D4">
      <w:pPr>
        <w:jc w:val="both"/>
      </w:pPr>
      <w:r>
        <w:t>Die Parteien verpflichten sich, im Falle einer unwirksamen Bestimmung eine solche zu vereinbaren, die dem vertraglich Gewollten möglichst nahe kommt.</w:t>
      </w:r>
    </w:p>
    <w:p w:rsidR="00E81B6C" w:rsidRPr="00E81B6C" w:rsidRDefault="00E81B6C" w:rsidP="00E81B6C"/>
    <w:p w:rsidR="00E81B6C" w:rsidRDefault="00E81B6C" w:rsidP="00E81B6C"/>
    <w:p w:rsidR="001F13D4" w:rsidRPr="00E81B6C" w:rsidRDefault="001F13D4" w:rsidP="001F13D4"/>
    <w:p w:rsidR="001F13D4" w:rsidRPr="00E81B6C" w:rsidRDefault="001F13D4" w:rsidP="001F13D4">
      <w:r>
        <w:rPr>
          <w:u w:val="single"/>
        </w:rPr>
        <w:tab/>
      </w:r>
      <w:r>
        <w:rPr>
          <w:u w:val="single"/>
        </w:rPr>
        <w:tab/>
      </w:r>
      <w:r>
        <w:rPr>
          <w:u w:val="single"/>
        </w:rPr>
        <w:tab/>
      </w:r>
      <w:r>
        <w:rPr>
          <w:u w:val="single"/>
        </w:rPr>
        <w:tab/>
      </w:r>
      <w:r>
        <w:rPr>
          <w:u w:val="single"/>
        </w:rPr>
        <w:tab/>
      </w:r>
      <w:r>
        <w:rPr>
          <w:u w:val="single"/>
        </w:rPr>
        <w:tab/>
      </w:r>
      <w:r>
        <w:tab/>
      </w:r>
      <w:r w:rsidRPr="00E81B6C">
        <w:tab/>
      </w:r>
    </w:p>
    <w:p w:rsidR="001F13D4" w:rsidRDefault="001F13D4" w:rsidP="001F13D4">
      <w:r>
        <w:t>Ort, Datum</w:t>
      </w:r>
      <w:r w:rsidRPr="00E81B6C">
        <w:tab/>
      </w:r>
    </w:p>
    <w:p w:rsidR="001F13D4" w:rsidRPr="00E81B6C" w:rsidRDefault="001F13D4" w:rsidP="00E81B6C"/>
    <w:p w:rsidR="00E81B6C" w:rsidRPr="00E81B6C" w:rsidRDefault="00E81B6C" w:rsidP="00E81B6C"/>
    <w:p w:rsidR="00E81B6C" w:rsidRPr="00E81B6C" w:rsidRDefault="005D03B7" w:rsidP="00E81B6C">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sidR="00E81B6C" w:rsidRPr="00E81B6C">
        <w:tab/>
      </w:r>
    </w:p>
    <w:p w:rsidR="00FF2A3C" w:rsidRDefault="00E81B6C" w:rsidP="009B3E94">
      <w:r w:rsidRPr="00E81B6C">
        <w:t xml:space="preserve">Unterschrift </w:t>
      </w:r>
      <w:r w:rsidR="001F13D4">
        <w:t>Hauptmieter</w:t>
      </w:r>
      <w:r w:rsidRPr="00E81B6C">
        <w:tab/>
      </w:r>
      <w:r w:rsidRPr="00E81B6C">
        <w:tab/>
      </w:r>
      <w:r>
        <w:tab/>
      </w:r>
      <w:r w:rsidRPr="00E81B6C">
        <w:tab/>
        <w:t xml:space="preserve">Unterschrift </w:t>
      </w:r>
      <w:r w:rsidR="001F13D4">
        <w:t>Untermieter</w:t>
      </w:r>
    </w:p>
    <w:p w:rsidR="00FF2A3C" w:rsidRDefault="00FF2A3C" w:rsidP="009B3E94">
      <w:pPr>
        <w:sectPr w:rsidR="00FF2A3C" w:rsidSect="00FF2A3C">
          <w:pgSz w:w="11906" w:h="16838"/>
          <w:pgMar w:top="1021" w:right="964" w:bottom="1134" w:left="964" w:header="709" w:footer="709" w:gutter="0"/>
          <w:cols w:space="708"/>
          <w:docGrid w:linePitch="360"/>
        </w:sectPr>
      </w:pPr>
    </w:p>
    <w:p w:rsidR="00FF2A3C" w:rsidRPr="00E81B6C" w:rsidRDefault="00FF2A3C" w:rsidP="00FF2A3C">
      <w:r w:rsidRPr="009B3E94">
        <w:rPr>
          <w:rStyle w:val="berschrift2Zchn"/>
        </w:rPr>
        <w:lastRenderedPageBreak/>
        <w:t>Haftungsausschluss</w:t>
      </w:r>
      <w:r w:rsidRPr="00E81B6C">
        <w:t>:</w:t>
      </w:r>
    </w:p>
    <w:p w:rsidR="00D141B4" w:rsidRDefault="00D141B4" w:rsidP="00D141B4">
      <w:r w:rsidRPr="00E81B6C">
        <w:t>Bitte beachten Sie, dass diese Vorlage ein unverbindliches Muster darstellt und im Einzelfall gegebenenfa</w:t>
      </w:r>
      <w:r>
        <w:t xml:space="preserve">lls </w:t>
      </w:r>
      <w:r w:rsidRPr="00E81B6C">
        <w:t xml:space="preserve">geändert und ergänzt werden muss. </w:t>
      </w:r>
      <w:r>
        <w:t>Sie</w:t>
      </w:r>
      <w:r w:rsidRPr="00E81B6C">
        <w:t xml:space="preserve"> stellt kei</w:t>
      </w:r>
      <w:r>
        <w:t xml:space="preserve">nen Ersatz für anwaltlichen Rat </w:t>
      </w:r>
      <w:r w:rsidRPr="00E81B6C">
        <w:t>dar und kann in verschiedenen Fällen nicht geeignet sein, den gewünschten Zweck zu erzielen.</w:t>
      </w:r>
      <w:r>
        <w:t xml:space="preserve"> Sollten Sie anwaltliche Unterstützung benötigen, können Sie die Anwaltshotline der DAHAG nutzen. Diese erreichen Sie täglich von 7 Uhr bis 1 Uhr unter 0</w:t>
      </w:r>
      <w:r w:rsidRPr="00E97B51">
        <w:t>900</w:t>
      </w:r>
      <w:r>
        <w:t>-</w:t>
      </w:r>
      <w:r w:rsidRPr="00E97B51">
        <w:t>1875</w:t>
      </w:r>
      <w:r>
        <w:t xml:space="preserve"> </w:t>
      </w:r>
      <w:r w:rsidRPr="00E97B51">
        <w:t>004</w:t>
      </w:r>
      <w:r>
        <w:t>-</w:t>
      </w:r>
      <w:r w:rsidRPr="00E97B51">
        <w:t>895</w:t>
      </w:r>
      <w:r>
        <w:t xml:space="preserve"> (</w:t>
      </w:r>
      <w:r w:rsidRPr="00E97B51">
        <w:t xml:space="preserve">*1,99€/Min inkl. </w:t>
      </w:r>
      <w:proofErr w:type="spellStart"/>
      <w:r w:rsidRPr="00E97B51">
        <w:t>USt</w:t>
      </w:r>
      <w:proofErr w:type="spellEnd"/>
      <w:r w:rsidRPr="00E97B51">
        <w:t xml:space="preserve">. aus dem Festnetz. </w:t>
      </w:r>
      <w:r>
        <w:t>Höhere Kosten aus dem Mobilfunk).</w:t>
      </w:r>
    </w:p>
    <w:p w:rsidR="00D141B4" w:rsidRDefault="00D141B4" w:rsidP="00D141B4">
      <w:r w:rsidRPr="00E81B6C">
        <w:t>Die D</w:t>
      </w:r>
      <w:r>
        <w:t xml:space="preserve">AHAG Rechtsservices AG </w:t>
      </w:r>
      <w:r w:rsidRPr="00E81B6C">
        <w:t>erteilt keinerlei Rechtsberatung und übernimmt ke</w:t>
      </w:r>
      <w:r>
        <w:t xml:space="preserve">inerlei </w:t>
      </w:r>
      <w:r w:rsidRPr="00E81B6C">
        <w:t>Haftung für Auswirkungen auf die Rechtspositionen der Be</w:t>
      </w:r>
      <w:r>
        <w:t xml:space="preserve">teiligten. Das Muster dient als </w:t>
      </w:r>
      <w:r w:rsidRPr="00E81B6C">
        <w:t>Anregung und Hilfe für Formulierungen und erhebt keinen An</w:t>
      </w:r>
      <w:r>
        <w:t>spruch auf Vollständigkeit oder Richtigkeit.</w:t>
      </w:r>
    </w:p>
    <w:p w:rsidR="00D141B4" w:rsidRPr="00E81B6C" w:rsidRDefault="00D141B4" w:rsidP="00D141B4">
      <w:r w:rsidRPr="00E81B6C">
        <w:t>Bei rechtlichen Fragen sollte in jedem Fall ein Anwalt oder eine Anwältin konsultiert werden.</w:t>
      </w:r>
    </w:p>
    <w:p w:rsidR="00FF2A3C" w:rsidRPr="00E81B6C" w:rsidRDefault="00FF2A3C" w:rsidP="00FF2A3C"/>
    <w:p w:rsidR="00FF2A3C" w:rsidRDefault="00FF2A3C" w:rsidP="009B3E94"/>
    <w:p w:rsidR="00921581" w:rsidRPr="00E81B6C" w:rsidRDefault="001F13D4" w:rsidP="00E81B6C"/>
    <w:sectPr w:rsidR="00921581" w:rsidRPr="00E81B6C" w:rsidSect="005759D0">
      <w:footerReference w:type="default" r:id="rId8"/>
      <w:pgSz w:w="11906" w:h="16838"/>
      <w:pgMar w:top="1021" w:right="964" w:bottom="147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98" w:rsidRDefault="00EA4998" w:rsidP="005E76BE">
      <w:pPr>
        <w:spacing w:after="0" w:line="240" w:lineRule="auto"/>
      </w:pPr>
      <w:r>
        <w:separator/>
      </w:r>
    </w:p>
  </w:endnote>
  <w:endnote w:type="continuationSeparator" w:id="0">
    <w:p w:rsidR="00EA4998" w:rsidRDefault="00EA4998" w:rsidP="005E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Medium">
    <w:altName w:val="Times New Roman"/>
    <w:charset w:val="00"/>
    <w:family w:val="auto"/>
    <w:pitch w:val="variable"/>
    <w:sig w:usb0="00000001" w:usb1="5000205B" w:usb2="00000020" w:usb3="00000000" w:csb0="0000019F" w:csb1="00000000"/>
  </w:font>
  <w:font w:name="Roboto Light">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3C" w:rsidRDefault="00FF2A3C">
    <w:pPr>
      <w:pStyle w:val="Fuzeile"/>
    </w:pPr>
    <w:r w:rsidRPr="005E76BE">
      <w:rPr>
        <w:noProof/>
        <w:lang w:eastAsia="de-DE"/>
      </w:rPr>
      <mc:AlternateContent>
        <mc:Choice Requires="wps">
          <w:drawing>
            <wp:anchor distT="45720" distB="45720" distL="114300" distR="114300" simplePos="0" relativeHeight="251664384" behindDoc="0" locked="0" layoutInCell="1" allowOverlap="1" wp14:anchorId="16F50D7F" wp14:editId="521382FF">
              <wp:simplePos x="0" y="0"/>
              <wp:positionH relativeFrom="margin">
                <wp:posOffset>2516964</wp:posOffset>
              </wp:positionH>
              <wp:positionV relativeFrom="page">
                <wp:posOffset>9885680</wp:posOffset>
              </wp:positionV>
              <wp:extent cx="1793875" cy="705485"/>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705485"/>
                      </a:xfrm>
                      <a:prstGeom prst="rect">
                        <a:avLst/>
                      </a:prstGeom>
                      <a:noFill/>
                      <a:ln w="9525">
                        <a:noFill/>
                        <a:miter lim="800000"/>
                        <a:headEnd/>
                        <a:tailEnd/>
                      </a:ln>
                    </wps:spPr>
                    <wps:txb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T: 0911   </w:t>
                          </w:r>
                          <w:r w:rsidR="00D141B4">
                            <w:rPr>
                              <w:rFonts w:ascii="Roboto Light" w:hAnsi="Roboto Light" w:cs="Arial"/>
                              <w:sz w:val="18"/>
                              <w:szCs w:val="18"/>
                            </w:rPr>
                            <w:t>81</w:t>
                          </w:r>
                          <w:r w:rsidR="00D141B4" w:rsidRPr="00D141B4">
                            <w:rPr>
                              <w:rFonts w:ascii="Roboto Light" w:hAnsi="Roboto Light" w:cs="Arial"/>
                              <w:sz w:val="18"/>
                              <w:szCs w:val="18"/>
                            </w:rPr>
                            <w:t>0 481-0</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 xml:space="preserve">F: 0911  </w:t>
                          </w:r>
                          <w:r w:rsidR="00D141B4" w:rsidRPr="00D141B4">
                            <w:rPr>
                              <w:rFonts w:ascii="Roboto Light" w:hAnsi="Roboto Light" w:cs="Arial"/>
                              <w:sz w:val="18"/>
                              <w:szCs w:val="18"/>
                            </w:rPr>
                            <w:t>810 481-3099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50D7F" id="_x0000_t202" coordsize="21600,21600" o:spt="202" path="m,l,21600r21600,l21600,xe">
              <v:stroke joinstyle="miter"/>
              <v:path gradientshapeok="t" o:connecttype="rect"/>
            </v:shapetype>
            <v:shape id="_x0000_s1027" type="#_x0000_t202" style="position:absolute;margin-left:198.2pt;margin-top:778.4pt;width:141.25pt;height:55.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" filled="f" stroked="f">
              <v:textbo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T: 0911   </w:t>
                    </w:r>
                    <w:r w:rsidR="00D141B4">
                      <w:rPr>
                        <w:rFonts w:ascii="Roboto Light" w:hAnsi="Roboto Light" w:cs="Arial"/>
                        <w:sz w:val="18"/>
                        <w:szCs w:val="18"/>
                      </w:rPr>
                      <w:t>81</w:t>
                    </w:r>
                    <w:r w:rsidR="00D141B4" w:rsidRPr="00D141B4">
                      <w:rPr>
                        <w:rFonts w:ascii="Roboto Light" w:hAnsi="Roboto Light" w:cs="Arial"/>
                        <w:sz w:val="18"/>
                        <w:szCs w:val="18"/>
                      </w:rPr>
                      <w:t>0 481-0</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 xml:space="preserve">F: 0911  </w:t>
                    </w:r>
                    <w:r w:rsidR="00D141B4" w:rsidRPr="00D141B4">
                      <w:rPr>
                        <w:rFonts w:ascii="Roboto Light" w:hAnsi="Roboto Light" w:cs="Arial"/>
                        <w:sz w:val="18"/>
                        <w:szCs w:val="18"/>
                      </w:rPr>
                      <w:t>810 481-3099</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3360" behindDoc="0" locked="0" layoutInCell="1" allowOverlap="1" wp14:anchorId="2FEB31F2" wp14:editId="6CE7E2CF">
              <wp:simplePos x="0" y="0"/>
              <wp:positionH relativeFrom="margin">
                <wp:posOffset>635</wp:posOffset>
              </wp:positionH>
              <wp:positionV relativeFrom="page">
                <wp:posOffset>9895840</wp:posOffset>
              </wp:positionV>
              <wp:extent cx="1484630" cy="705485"/>
              <wp:effectExtent l="0" t="0" r="127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705485"/>
                      </a:xfrm>
                      <a:prstGeom prst="rect">
                        <a:avLst/>
                      </a:prstGeom>
                      <a:noFill/>
                      <a:ln w="9525">
                        <a:noFill/>
                        <a:miter lim="800000"/>
                        <a:headEnd/>
                        <a:tailEnd/>
                      </a:ln>
                    </wps:spPr>
                    <wps:txbx>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DAHAG Rechtsservices AG</w:t>
                          </w:r>
                        </w:p>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Am Plärrer 7</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90443 Nürnberg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B31F2" id="_x0000_s1028" type="#_x0000_t202" style="position:absolute;margin-left:.05pt;margin-top:779.2pt;width:116.9pt;height:55.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" filled="f" stroked="f">
              <v:textbox inset="0,0,0,0">
                <w:txbxContent>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DAHAG Rechtsservices AG</w:t>
                    </w:r>
                  </w:p>
                  <w:p w:rsidR="00FF2A3C" w:rsidRPr="00FF2A3C" w:rsidRDefault="00FF2A3C" w:rsidP="00FF2A3C">
                    <w:pPr>
                      <w:spacing w:after="0" w:line="288" w:lineRule="auto"/>
                      <w:rPr>
                        <w:rFonts w:ascii="Roboto Light" w:hAnsi="Roboto Light" w:cs="Arial"/>
                        <w:sz w:val="18"/>
                        <w:szCs w:val="18"/>
                      </w:rPr>
                    </w:pPr>
                    <w:r w:rsidRPr="00FF2A3C">
                      <w:rPr>
                        <w:rFonts w:ascii="Roboto Light" w:hAnsi="Roboto Light" w:cs="Arial"/>
                        <w:sz w:val="18"/>
                        <w:szCs w:val="18"/>
                      </w:rPr>
                      <w:t>Am Plärrer 7</w:t>
                    </w:r>
                  </w:p>
                  <w:p w:rsidR="00FF2A3C" w:rsidRPr="00FF2A3C" w:rsidRDefault="00FF2A3C" w:rsidP="00FF2A3C">
                    <w:pPr>
                      <w:spacing w:after="0" w:line="288" w:lineRule="auto"/>
                      <w:rPr>
                        <w:rFonts w:ascii="Roboto Light" w:hAnsi="Roboto Light"/>
                        <w:sz w:val="18"/>
                        <w:szCs w:val="18"/>
                      </w:rPr>
                    </w:pPr>
                    <w:r w:rsidRPr="00FF2A3C">
                      <w:rPr>
                        <w:rFonts w:ascii="Roboto Light" w:hAnsi="Roboto Light" w:cs="Arial"/>
                        <w:sz w:val="18"/>
                        <w:szCs w:val="18"/>
                      </w:rPr>
                      <w:t>90443 Nürnberg</w:t>
                    </w:r>
                  </w:p>
                </w:txbxContent>
              </v:textbox>
              <w10:wrap type="square" anchorx="margin" anchory="page"/>
            </v:shape>
          </w:pict>
        </mc:Fallback>
      </mc:AlternateContent>
    </w:r>
    <w:r w:rsidRPr="005E76BE">
      <w:rPr>
        <w:noProof/>
        <w:lang w:eastAsia="de-DE"/>
      </w:rPr>
      <mc:AlternateContent>
        <mc:Choice Requires="wps">
          <w:drawing>
            <wp:anchor distT="45720" distB="45720" distL="114300" distR="114300" simplePos="0" relativeHeight="251665408" behindDoc="0" locked="0" layoutInCell="1" allowOverlap="1" wp14:anchorId="519563E0" wp14:editId="6B257026">
              <wp:simplePos x="0" y="0"/>
              <wp:positionH relativeFrom="margin">
                <wp:posOffset>5255260</wp:posOffset>
              </wp:positionH>
              <wp:positionV relativeFrom="page">
                <wp:posOffset>9906000</wp:posOffset>
              </wp:positionV>
              <wp:extent cx="1050925" cy="70548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705485"/>
                      </a:xfrm>
                      <a:prstGeom prst="rect">
                        <a:avLst/>
                      </a:prstGeom>
                      <a:noFill/>
                      <a:ln w="9525">
                        <a:noFill/>
                        <a:miter lim="800000"/>
                        <a:headEnd/>
                        <a:tailEnd/>
                      </a:ln>
                    </wps:spPr>
                    <wps:txbx>
                      <w:txbxContent>
                        <w:p w:rsidR="00FF2A3C" w:rsidRPr="00FF2A3C" w:rsidRDefault="00FF2A3C" w:rsidP="005E76BE">
                          <w:pPr>
                            <w:spacing w:after="0" w:line="240" w:lineRule="exact"/>
                            <w:rPr>
                              <w:rFonts w:ascii="Roboto Light" w:hAnsi="Roboto Light" w:cs="Arial"/>
                              <w:spacing w:val="2"/>
                              <w:sz w:val="18"/>
                              <w:szCs w:val="18"/>
                            </w:rPr>
                          </w:pPr>
                          <w:r w:rsidRPr="00FF2A3C">
                            <w:rPr>
                              <w:rFonts w:ascii="Roboto Light" w:hAnsi="Roboto Light" w:cs="Arial"/>
                              <w:spacing w:val="2"/>
                              <w:sz w:val="18"/>
                              <w:szCs w:val="18"/>
                            </w:rPr>
                            <w:t>mail@dahag.de</w:t>
                          </w:r>
                        </w:p>
                        <w:p w:rsidR="00FF2A3C" w:rsidRPr="00FF2A3C" w:rsidRDefault="00FF2A3C" w:rsidP="005E76BE">
                          <w:pPr>
                            <w:spacing w:after="0" w:line="240" w:lineRule="exact"/>
                            <w:rPr>
                              <w:rFonts w:ascii="Roboto Light" w:hAnsi="Roboto Light"/>
                              <w:spacing w:val="2"/>
                              <w:sz w:val="18"/>
                              <w:szCs w:val="18"/>
                            </w:rPr>
                          </w:pPr>
                          <w:r w:rsidRPr="00FF2A3C">
                            <w:rPr>
                              <w:rFonts w:ascii="Roboto Light" w:hAnsi="Roboto Light" w:cs="Arial"/>
                              <w:bCs/>
                              <w:spacing w:val="2"/>
                              <w:sz w:val="18"/>
                              <w:szCs w:val="18"/>
                            </w:rPr>
                            <w:t>www.dahag.de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63E0" id="_x0000_s1029" type="#_x0000_t202" style="position:absolute;margin-left:413.8pt;margin-top:780pt;width:82.75pt;height:55.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" filled="f" stroked="f">
              <v:textbox>
                <w:txbxContent>
                  <w:p w:rsidR="00FF2A3C" w:rsidRPr="00FF2A3C" w:rsidRDefault="00FF2A3C" w:rsidP="005E76BE">
                    <w:pPr>
                      <w:spacing w:after="0" w:line="240" w:lineRule="exact"/>
                      <w:rPr>
                        <w:rFonts w:ascii="Roboto Light" w:hAnsi="Roboto Light" w:cs="Arial"/>
                        <w:spacing w:val="2"/>
                        <w:sz w:val="18"/>
                        <w:szCs w:val="18"/>
                      </w:rPr>
                    </w:pPr>
                    <w:r w:rsidRPr="00FF2A3C">
                      <w:rPr>
                        <w:rFonts w:ascii="Roboto Light" w:hAnsi="Roboto Light" w:cs="Arial"/>
                        <w:spacing w:val="2"/>
                        <w:sz w:val="18"/>
                        <w:szCs w:val="18"/>
                      </w:rPr>
                      <w:t>mail@dahag.de</w:t>
                    </w:r>
                  </w:p>
                  <w:p w:rsidR="00FF2A3C" w:rsidRPr="00FF2A3C" w:rsidRDefault="00FF2A3C" w:rsidP="005E76BE">
                    <w:pPr>
                      <w:spacing w:after="0" w:line="240" w:lineRule="exact"/>
                      <w:rPr>
                        <w:rFonts w:ascii="Roboto Light" w:hAnsi="Roboto Light"/>
                        <w:spacing w:val="2"/>
                        <w:sz w:val="18"/>
                        <w:szCs w:val="18"/>
                      </w:rPr>
                    </w:pPr>
                    <w:r w:rsidRPr="00FF2A3C">
                      <w:rPr>
                        <w:rFonts w:ascii="Roboto Light" w:hAnsi="Roboto Light" w:cs="Arial"/>
                        <w:bCs/>
                        <w:spacing w:val="2"/>
                        <w:sz w:val="18"/>
                        <w:szCs w:val="18"/>
                      </w:rPr>
                      <w:t>www.dahag.de</w:t>
                    </w:r>
                  </w:p>
                </w:txbxContent>
              </v:textbox>
              <w10:wrap type="square"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98" w:rsidRDefault="00EA4998" w:rsidP="005E76BE">
      <w:pPr>
        <w:spacing w:after="0" w:line="240" w:lineRule="auto"/>
      </w:pPr>
      <w:r>
        <w:separator/>
      </w:r>
    </w:p>
  </w:footnote>
  <w:footnote w:type="continuationSeparator" w:id="0">
    <w:p w:rsidR="00EA4998" w:rsidRDefault="00EA4998" w:rsidP="005E76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5C3E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775A58"/>
    <w:multiLevelType w:val="hybridMultilevel"/>
    <w:tmpl w:val="3D4AA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A86532"/>
    <w:multiLevelType w:val="hybridMultilevel"/>
    <w:tmpl w:val="666C9684"/>
    <w:lvl w:ilvl="0" w:tplc="5D18B87E">
      <w:numFmt w:val="bullet"/>
      <w:lvlText w:val="-"/>
      <w:lvlJc w:val="left"/>
      <w:pPr>
        <w:ind w:left="1065" w:hanging="360"/>
      </w:pPr>
      <w:rPr>
        <w:rFonts w:ascii="Roboto" w:eastAsiaTheme="minorHAnsi" w:hAnsi="Roboto" w:cstheme="minorBid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 w15:restartNumberingAfterBreak="0">
    <w:nsid w:val="5D072679"/>
    <w:multiLevelType w:val="hybridMultilevel"/>
    <w:tmpl w:val="3D4AA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98"/>
    <w:rsid w:val="00057B15"/>
    <w:rsid w:val="00082070"/>
    <w:rsid w:val="001F13D4"/>
    <w:rsid w:val="00314803"/>
    <w:rsid w:val="0040427A"/>
    <w:rsid w:val="005759D0"/>
    <w:rsid w:val="005D03B7"/>
    <w:rsid w:val="005E76BE"/>
    <w:rsid w:val="007C4038"/>
    <w:rsid w:val="009B3E94"/>
    <w:rsid w:val="00C24EB4"/>
    <w:rsid w:val="00C27138"/>
    <w:rsid w:val="00D141B4"/>
    <w:rsid w:val="00DB0399"/>
    <w:rsid w:val="00E216F5"/>
    <w:rsid w:val="00E81B6C"/>
    <w:rsid w:val="00EA4998"/>
    <w:rsid w:val="00F430B4"/>
    <w:rsid w:val="00FF2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39C996-1BDC-4A2A-A5F1-4F001399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40427A"/>
    <w:pPr>
      <w:spacing w:line="312" w:lineRule="auto"/>
    </w:pPr>
    <w:rPr>
      <w:rFonts w:ascii="Roboto" w:hAnsi="Roboto"/>
    </w:rPr>
  </w:style>
  <w:style w:type="paragraph" w:styleId="berschrift1">
    <w:name w:val="heading 1"/>
    <w:basedOn w:val="Standard"/>
    <w:next w:val="Standard"/>
    <w:link w:val="berschrift1Zchn"/>
    <w:uiPriority w:val="9"/>
    <w:qFormat/>
    <w:rsid w:val="00E81B6C"/>
    <w:pPr>
      <w:keepNext/>
      <w:keepLines/>
      <w:spacing w:after="240" w:line="288" w:lineRule="auto"/>
      <w:jc w:val="center"/>
      <w:outlineLvl w:val="0"/>
    </w:pPr>
    <w:rPr>
      <w:rFonts w:ascii="Roboto Medium" w:eastAsiaTheme="majorEastAsia" w:hAnsi="Roboto Medium" w:cstheme="majorBidi"/>
      <w:color w:val="265575" w:themeColor="text2"/>
      <w:sz w:val="32"/>
      <w:szCs w:val="32"/>
    </w:rPr>
  </w:style>
  <w:style w:type="paragraph" w:styleId="berschrift2">
    <w:name w:val="heading 2"/>
    <w:basedOn w:val="Standard"/>
    <w:next w:val="Standard"/>
    <w:link w:val="berschrift2Zchn"/>
    <w:uiPriority w:val="9"/>
    <w:unhideWhenUsed/>
    <w:qFormat/>
    <w:rsid w:val="00E81B6C"/>
    <w:pPr>
      <w:keepNext/>
      <w:keepLines/>
      <w:spacing w:after="240"/>
      <w:outlineLvl w:val="1"/>
    </w:pPr>
    <w:rPr>
      <w:rFonts w:eastAsiaTheme="majorEastAsia" w:cstheme="majorBidi"/>
      <w:color w:val="00A4C8" w:themeColor="accent1"/>
      <w:sz w:val="26"/>
      <w:szCs w:val="26"/>
    </w:rPr>
  </w:style>
  <w:style w:type="paragraph" w:styleId="berschrift3">
    <w:name w:val="heading 3"/>
    <w:aliases w:val="Überschrift §"/>
    <w:basedOn w:val="Standard"/>
    <w:next w:val="Standard"/>
    <w:link w:val="berschrift3Zchn"/>
    <w:uiPriority w:val="9"/>
    <w:unhideWhenUsed/>
    <w:qFormat/>
    <w:rsid w:val="0040427A"/>
    <w:pPr>
      <w:keepNext/>
      <w:keepLines/>
      <w:spacing w:before="240" w:after="120"/>
      <w:outlineLvl w:val="2"/>
    </w:pPr>
    <w:rPr>
      <w:rFonts w:ascii="Roboto Medium" w:eastAsiaTheme="majorEastAsia" w:hAnsi="Roboto Medium" w:cstheme="majorBidi"/>
      <w:color w:val="000000" w:themeColor="text1"/>
      <w:sz w:val="24"/>
      <w:szCs w:val="24"/>
    </w:rPr>
  </w:style>
  <w:style w:type="paragraph" w:styleId="berschrift4">
    <w:name w:val="heading 4"/>
    <w:aliases w:val="Hinweistext"/>
    <w:basedOn w:val="Standard"/>
    <w:next w:val="Standard"/>
    <w:link w:val="berschrift4Zchn"/>
    <w:uiPriority w:val="9"/>
    <w:unhideWhenUsed/>
    <w:qFormat/>
    <w:rsid w:val="0040427A"/>
    <w:pPr>
      <w:keepNext/>
      <w:keepLines/>
      <w:spacing w:before="40" w:after="0"/>
      <w:outlineLvl w:val="3"/>
    </w:pPr>
    <w:rPr>
      <w:rFonts w:eastAsiaTheme="majorEastAsia" w:cstheme="majorBidi"/>
      <w:iCs/>
      <w:color w:val="767171" w:themeColor="background2"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6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6BE"/>
  </w:style>
  <w:style w:type="paragraph" w:styleId="Fuzeile">
    <w:name w:val="footer"/>
    <w:basedOn w:val="Standard"/>
    <w:link w:val="FuzeileZchn"/>
    <w:uiPriority w:val="99"/>
    <w:unhideWhenUsed/>
    <w:rsid w:val="005E76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6BE"/>
  </w:style>
  <w:style w:type="character" w:customStyle="1" w:styleId="berschrift1Zchn">
    <w:name w:val="Überschrift 1 Zchn"/>
    <w:basedOn w:val="Absatz-Standardschriftart"/>
    <w:link w:val="berschrift1"/>
    <w:uiPriority w:val="9"/>
    <w:rsid w:val="00E81B6C"/>
    <w:rPr>
      <w:rFonts w:ascii="Roboto Medium" w:eastAsiaTheme="majorEastAsia" w:hAnsi="Roboto Medium" w:cstheme="majorBidi"/>
      <w:color w:val="265575" w:themeColor="text2"/>
      <w:sz w:val="32"/>
      <w:szCs w:val="32"/>
    </w:rPr>
  </w:style>
  <w:style w:type="character" w:customStyle="1" w:styleId="berschrift2Zchn">
    <w:name w:val="Überschrift 2 Zchn"/>
    <w:basedOn w:val="Absatz-Standardschriftart"/>
    <w:link w:val="berschrift2"/>
    <w:uiPriority w:val="9"/>
    <w:rsid w:val="00E81B6C"/>
    <w:rPr>
      <w:rFonts w:ascii="Roboto Light" w:eastAsiaTheme="majorEastAsia" w:hAnsi="Roboto Light" w:cstheme="majorBidi"/>
      <w:color w:val="00A4C8" w:themeColor="accent1"/>
      <w:sz w:val="26"/>
      <w:szCs w:val="26"/>
    </w:rPr>
  </w:style>
  <w:style w:type="character" w:customStyle="1" w:styleId="berschrift3Zchn">
    <w:name w:val="Überschrift 3 Zchn"/>
    <w:aliases w:val="Überschrift § Zchn"/>
    <w:basedOn w:val="Absatz-Standardschriftart"/>
    <w:link w:val="berschrift3"/>
    <w:uiPriority w:val="9"/>
    <w:rsid w:val="0040427A"/>
    <w:rPr>
      <w:rFonts w:ascii="Roboto Medium" w:eastAsiaTheme="majorEastAsia" w:hAnsi="Roboto Medium" w:cstheme="majorBidi"/>
      <w:color w:val="000000" w:themeColor="text1"/>
      <w:sz w:val="24"/>
      <w:szCs w:val="24"/>
    </w:rPr>
  </w:style>
  <w:style w:type="paragraph" w:styleId="KeinLeerraum">
    <w:name w:val="No Spacing"/>
    <w:aliases w:val="Fließtext §"/>
    <w:uiPriority w:val="1"/>
    <w:qFormat/>
    <w:rsid w:val="005759D0"/>
    <w:pPr>
      <w:spacing w:after="120" w:line="408" w:lineRule="auto"/>
      <w:ind w:left="284"/>
    </w:pPr>
    <w:rPr>
      <w:rFonts w:ascii="Roboto" w:hAnsi="Roboto"/>
    </w:rPr>
  </w:style>
  <w:style w:type="character" w:styleId="Platzhaltertext">
    <w:name w:val="Placeholder Text"/>
    <w:basedOn w:val="Absatz-Standardschriftart"/>
    <w:uiPriority w:val="99"/>
    <w:semiHidden/>
    <w:rsid w:val="009B3E94"/>
    <w:rPr>
      <w:color w:val="808080"/>
    </w:rPr>
  </w:style>
  <w:style w:type="character" w:customStyle="1" w:styleId="berschrift4Zchn">
    <w:name w:val="Überschrift 4 Zchn"/>
    <w:aliases w:val="Hinweistext Zchn"/>
    <w:basedOn w:val="Absatz-Standardschriftart"/>
    <w:link w:val="berschrift4"/>
    <w:uiPriority w:val="9"/>
    <w:rsid w:val="0040427A"/>
    <w:rPr>
      <w:rFonts w:ascii="Roboto" w:eastAsiaTheme="majorEastAsia" w:hAnsi="Roboto" w:cstheme="majorBidi"/>
      <w:iCs/>
      <w:color w:val="767171" w:themeColor="background2" w:themeShade="80"/>
    </w:rPr>
  </w:style>
  <w:style w:type="paragraph" w:styleId="Listenabsatz">
    <w:name w:val="List Paragraph"/>
    <w:basedOn w:val="Standard"/>
    <w:uiPriority w:val="34"/>
    <w:qFormat/>
    <w:rsid w:val="00EA4998"/>
    <w:pPr>
      <w:ind w:left="720"/>
      <w:contextualSpacing/>
    </w:pPr>
  </w:style>
  <w:style w:type="paragraph" w:styleId="Liste">
    <w:name w:val="List"/>
    <w:basedOn w:val="Textkrper"/>
    <w:uiPriority w:val="99"/>
    <w:rsid w:val="00EA4998"/>
    <w:pPr>
      <w:widowControl w:val="0"/>
      <w:spacing w:before="120" w:line="288" w:lineRule="auto"/>
    </w:pPr>
    <w:rPr>
      <w:rFonts w:ascii="Arial" w:eastAsia="Times New Roman" w:hAnsi="Arial" w:cs="Arial"/>
      <w:sz w:val="20"/>
      <w:szCs w:val="24"/>
      <w:u w:val="single"/>
      <w:lang w:eastAsia="de-DE"/>
    </w:rPr>
  </w:style>
  <w:style w:type="paragraph" w:styleId="Textkrper">
    <w:name w:val="Body Text"/>
    <w:basedOn w:val="Standard"/>
    <w:link w:val="TextkrperZchn"/>
    <w:uiPriority w:val="99"/>
    <w:semiHidden/>
    <w:unhideWhenUsed/>
    <w:rsid w:val="00EA4998"/>
    <w:pPr>
      <w:spacing w:after="120"/>
    </w:pPr>
  </w:style>
  <w:style w:type="character" w:customStyle="1" w:styleId="TextkrperZchn">
    <w:name w:val="Textkörper Zchn"/>
    <w:basedOn w:val="Absatz-Standardschriftart"/>
    <w:link w:val="Textkrper"/>
    <w:uiPriority w:val="99"/>
    <w:semiHidden/>
    <w:rsid w:val="00EA4998"/>
    <w:rPr>
      <w:rFonts w:ascii="Roboto" w:hAnsi="Roboto"/>
    </w:rPr>
  </w:style>
  <w:style w:type="paragraph" w:styleId="Textkrper3">
    <w:name w:val="Body Text 3"/>
    <w:basedOn w:val="Standard"/>
    <w:link w:val="Textkrper3Zchn"/>
    <w:uiPriority w:val="99"/>
    <w:semiHidden/>
    <w:unhideWhenUsed/>
    <w:rsid w:val="00EA4998"/>
    <w:pPr>
      <w:spacing w:after="120"/>
    </w:pPr>
    <w:rPr>
      <w:sz w:val="16"/>
      <w:szCs w:val="16"/>
    </w:rPr>
  </w:style>
  <w:style w:type="character" w:customStyle="1" w:styleId="Textkrper3Zchn">
    <w:name w:val="Textkörper 3 Zchn"/>
    <w:basedOn w:val="Absatz-Standardschriftart"/>
    <w:link w:val="Textkrper3"/>
    <w:uiPriority w:val="99"/>
    <w:semiHidden/>
    <w:rsid w:val="00EA4998"/>
    <w:rPr>
      <w:rFonts w:ascii="Roboto" w:hAnsi="Robo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dah\Abteilung\Web%20und%20Marketing\Public\12_Grafik\Mustervertr&#228;ge\2021_08_04_Mustervertrag.dotx" TargetMode="Externa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265575"/>
      </a:dk2>
      <a:lt2>
        <a:srgbClr val="E7E6E6"/>
      </a:lt2>
      <a:accent1>
        <a:srgbClr val="00A4C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2021_08_04_Mustervertrag.dotx</Template>
  <TotalTime>0</TotalTime>
  <Pages>7</Pages>
  <Words>1088</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Deutsche Anwaltshotline AG</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Härlein</dc:creator>
  <cp:keywords/>
  <dc:description/>
  <cp:lastModifiedBy>Katja Härlein</cp:lastModifiedBy>
  <cp:revision>1</cp:revision>
  <dcterms:created xsi:type="dcterms:W3CDTF">2021-08-16T10:27:00Z</dcterms:created>
  <dcterms:modified xsi:type="dcterms:W3CDTF">2021-08-16T10:43:00Z</dcterms:modified>
</cp:coreProperties>
</file>